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ascii="方正小标宋简体" w:eastAsia="方正小标宋简体" w:cs="Times New Roman"/>
          <w:sz w:val="44"/>
          <w:szCs w:val="44"/>
        </w:rPr>
      </w:pPr>
      <w:r>
        <w:rPr>
          <w:rFonts w:hint="eastAsia" w:ascii="方正小标宋简体" w:eastAsia="方正小标宋简体" w:cs="Times New Roman"/>
          <w:sz w:val="44"/>
          <w:szCs w:val="44"/>
          <w:lang w:eastAsia="zh-CN"/>
        </w:rPr>
        <w:t>永清县科学技术协会</w:t>
      </w:r>
      <w:r>
        <w:rPr>
          <w:rFonts w:hint="eastAsia" w:ascii="方正小标宋简体" w:eastAsia="方正小标宋简体" w:cs="Times New Roman"/>
          <w:sz w:val="44"/>
          <w:szCs w:val="44"/>
        </w:rPr>
        <w:t>2018年部门预算信息公开情况说明</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按照《预算法》、《地方预决算公开操作规程》和《河北省省级预算公开办法》规定，现将永清县科学技术协会</w:t>
      </w:r>
      <w:r>
        <w:rPr>
          <w:rFonts w:ascii="仿宋" w:hAnsi="仿宋" w:eastAsia="仿宋"/>
          <w:sz w:val="32"/>
          <w:szCs w:val="32"/>
        </w:rPr>
        <w:t>2018</w:t>
      </w:r>
      <w:r>
        <w:rPr>
          <w:rFonts w:hint="eastAsia" w:ascii="仿宋" w:hAnsi="仿宋" w:eastAsia="仿宋"/>
          <w:sz w:val="32"/>
          <w:szCs w:val="32"/>
        </w:rPr>
        <w:t>年部门预算公开如下：</w:t>
      </w:r>
    </w:p>
    <w:p>
      <w:pPr>
        <w:ind w:firstLine="640"/>
        <w:rPr>
          <w:rFonts w:ascii="黑体" w:hAnsi="黑体" w:eastAsia="黑体"/>
          <w:sz w:val="32"/>
          <w:szCs w:val="32"/>
        </w:rPr>
      </w:pPr>
      <w:r>
        <w:rPr>
          <w:rFonts w:hint="eastAsia" w:ascii="黑体" w:hAnsi="黑体" w:eastAsia="黑体"/>
          <w:sz w:val="32"/>
          <w:szCs w:val="32"/>
        </w:rPr>
        <w:t>一、部门职责及机构设置情况</w:t>
      </w:r>
    </w:p>
    <w:p>
      <w:pPr>
        <w:ind w:firstLine="643" w:firstLineChars="200"/>
        <w:rPr>
          <w:rFonts w:ascii="楷体" w:hAnsi="楷体" w:eastAsia="楷体"/>
          <w:b/>
          <w:sz w:val="32"/>
          <w:szCs w:val="32"/>
        </w:rPr>
      </w:pPr>
      <w:r>
        <w:rPr>
          <w:rFonts w:hint="eastAsia" w:ascii="楷体" w:hAnsi="楷体" w:eastAsia="楷体"/>
          <w:b/>
          <w:sz w:val="32"/>
          <w:szCs w:val="32"/>
        </w:rPr>
        <w:t>部门职责：</w:t>
      </w:r>
      <w:r>
        <w:rPr>
          <w:rFonts w:ascii="楷体" w:hAnsi="楷体" w:eastAsia="楷体"/>
          <w:b/>
          <w:sz w:val="32"/>
          <w:szCs w:val="32"/>
        </w:rPr>
        <w:t xml:space="preserve"> </w:t>
      </w:r>
    </w:p>
    <w:p>
      <w:pPr>
        <w:autoSpaceDE w:val="0"/>
        <w:autoSpaceDN w:val="0"/>
        <w:adjustRightInd w:val="0"/>
        <w:spacing w:before="100" w:after="100" w:line="600" w:lineRule="exact"/>
        <w:ind w:firstLine="640"/>
        <w:jc w:val="left"/>
        <w:rPr>
          <w:rFonts w:eastAsia="仿宋"/>
          <w:color w:val="000000"/>
          <w:kern w:val="0"/>
          <w:sz w:val="32"/>
          <w:szCs w:val="32"/>
        </w:rPr>
      </w:pPr>
      <w:r>
        <w:rPr>
          <w:rFonts w:hint="eastAsia" w:ascii="仿宋" w:hAnsi="宋体" w:eastAsia="仿宋" w:cs="仿宋"/>
          <w:color w:val="000000"/>
          <w:kern w:val="0"/>
          <w:sz w:val="32"/>
          <w:szCs w:val="32"/>
          <w:lang w:val="zh-CN"/>
        </w:rPr>
        <w:t>（一）开展学术交流，活跃学术思想，繁荣学术园地，促进科学和经济发展。</w:t>
      </w:r>
    </w:p>
    <w:p>
      <w:pPr>
        <w:autoSpaceDE w:val="0"/>
        <w:autoSpaceDN w:val="0"/>
        <w:adjustRightInd w:val="0"/>
        <w:spacing w:before="100" w:after="100" w:line="600" w:lineRule="exact"/>
        <w:ind w:firstLine="640"/>
        <w:jc w:val="left"/>
        <w:rPr>
          <w:rFonts w:eastAsia="仿宋"/>
          <w:color w:val="000000"/>
          <w:kern w:val="0"/>
          <w:sz w:val="32"/>
          <w:szCs w:val="32"/>
        </w:rPr>
      </w:pPr>
      <w:r>
        <w:rPr>
          <w:rFonts w:hint="eastAsia" w:ascii="仿宋" w:eastAsia="仿宋" w:cs="仿宋"/>
          <w:color w:val="000000"/>
          <w:kern w:val="0"/>
          <w:sz w:val="32"/>
          <w:szCs w:val="32"/>
          <w:lang w:val="zh-CN"/>
        </w:rPr>
        <w:t>（二）拟定全县科普工作规划并组织实施；动员社会各方面力量，开展普及科学知识、弘扬科学精神，推广先进科学技术和开展青少年科技教育活动；指导科普阵地的规划、建设和管理科普队伍建设工作。</w:t>
      </w:r>
    </w:p>
    <w:p>
      <w:pPr>
        <w:autoSpaceDE w:val="0"/>
        <w:autoSpaceDN w:val="0"/>
        <w:adjustRightInd w:val="0"/>
        <w:spacing w:before="100" w:after="100" w:line="600" w:lineRule="exact"/>
        <w:ind w:firstLine="640"/>
        <w:jc w:val="left"/>
        <w:rPr>
          <w:rFonts w:eastAsia="仿宋"/>
          <w:color w:val="000000"/>
          <w:kern w:val="0"/>
          <w:sz w:val="32"/>
          <w:szCs w:val="32"/>
        </w:rPr>
      </w:pPr>
      <w:r>
        <w:rPr>
          <w:rFonts w:hint="eastAsia" w:ascii="仿宋" w:eastAsia="仿宋" w:cs="仿宋"/>
          <w:color w:val="000000"/>
          <w:kern w:val="0"/>
          <w:sz w:val="32"/>
          <w:szCs w:val="32"/>
          <w:lang w:val="zh-CN"/>
        </w:rPr>
        <w:t>（三）表彰优秀科技工作者，举荐人才。组织科技工作者参与科技政策、法规制定的论证工作，推进决定科学化、民主化。反映科技工作者的意见、建议和要求，维护科技工作者的合法权益。</w:t>
      </w:r>
    </w:p>
    <w:p>
      <w:pPr>
        <w:autoSpaceDE w:val="0"/>
        <w:autoSpaceDN w:val="0"/>
        <w:adjustRightInd w:val="0"/>
        <w:spacing w:before="100" w:after="100" w:line="600" w:lineRule="exact"/>
        <w:ind w:firstLine="640"/>
        <w:jc w:val="left"/>
        <w:rPr>
          <w:rFonts w:eastAsia="仿宋"/>
          <w:color w:val="000000"/>
          <w:kern w:val="0"/>
          <w:sz w:val="32"/>
          <w:szCs w:val="32"/>
        </w:rPr>
      </w:pPr>
      <w:r>
        <w:rPr>
          <w:rFonts w:hint="eastAsia" w:ascii="仿宋" w:eastAsia="仿宋" w:cs="仿宋"/>
          <w:color w:val="000000"/>
          <w:kern w:val="0"/>
          <w:sz w:val="32"/>
          <w:szCs w:val="32"/>
          <w:lang w:val="zh-CN"/>
        </w:rPr>
        <w:t>（四）开展科技工作者的继续教育、技术培训工作。开展科学论证、技术咨询和技术服务，促进科技成果的转化。</w:t>
      </w:r>
    </w:p>
    <w:p>
      <w:pPr>
        <w:autoSpaceDE w:val="0"/>
        <w:autoSpaceDN w:val="0"/>
        <w:adjustRightInd w:val="0"/>
        <w:spacing w:before="100" w:after="100" w:line="600" w:lineRule="exact"/>
        <w:ind w:firstLine="640"/>
        <w:jc w:val="left"/>
        <w:rPr>
          <w:rFonts w:eastAsia="仿宋"/>
          <w:color w:val="000000"/>
          <w:kern w:val="0"/>
          <w:sz w:val="32"/>
          <w:szCs w:val="32"/>
        </w:rPr>
      </w:pPr>
      <w:r>
        <w:rPr>
          <w:rFonts w:hint="eastAsia" w:ascii="仿宋" w:eastAsia="仿宋" w:cs="仿宋"/>
          <w:color w:val="000000"/>
          <w:kern w:val="0"/>
          <w:sz w:val="32"/>
          <w:szCs w:val="32"/>
          <w:lang w:val="zh-CN"/>
        </w:rPr>
        <w:t>（五）接受委托承担科技项目评估、科技成果鉴定、专业技术职务资格评审等工作。</w:t>
      </w:r>
    </w:p>
    <w:p>
      <w:pPr>
        <w:autoSpaceDE w:val="0"/>
        <w:autoSpaceDN w:val="0"/>
        <w:adjustRightInd w:val="0"/>
        <w:spacing w:before="100" w:after="100" w:line="600" w:lineRule="exact"/>
        <w:ind w:firstLine="640"/>
        <w:jc w:val="left"/>
        <w:rPr>
          <w:rFonts w:eastAsia="仿宋"/>
          <w:color w:val="000000"/>
          <w:kern w:val="0"/>
          <w:sz w:val="32"/>
          <w:szCs w:val="32"/>
        </w:rPr>
      </w:pPr>
      <w:r>
        <w:rPr>
          <w:rFonts w:hint="eastAsia" w:ascii="仿宋" w:eastAsia="仿宋" w:cs="仿宋"/>
          <w:color w:val="000000"/>
          <w:kern w:val="0"/>
          <w:sz w:val="32"/>
          <w:szCs w:val="32"/>
          <w:lang w:val="zh-CN"/>
        </w:rPr>
        <w:t>（六）开展民间国际科技交流与合作，发展同国内外科技团体和科技工作者的友好往来。</w:t>
      </w:r>
    </w:p>
    <w:p>
      <w:pPr>
        <w:autoSpaceDE w:val="0"/>
        <w:autoSpaceDN w:val="0"/>
        <w:adjustRightInd w:val="0"/>
        <w:spacing w:before="100" w:after="100" w:line="600" w:lineRule="exact"/>
        <w:ind w:firstLine="640"/>
        <w:jc w:val="left"/>
        <w:rPr>
          <w:rFonts w:eastAsia="仿宋"/>
          <w:color w:val="000000"/>
          <w:kern w:val="0"/>
          <w:sz w:val="32"/>
          <w:szCs w:val="32"/>
        </w:rPr>
      </w:pPr>
      <w:r>
        <w:rPr>
          <w:rFonts w:hint="eastAsia" w:ascii="仿宋" w:eastAsia="仿宋" w:cs="仿宋"/>
          <w:color w:val="000000"/>
          <w:kern w:val="0"/>
          <w:sz w:val="32"/>
          <w:szCs w:val="32"/>
          <w:lang w:val="zh-CN"/>
        </w:rPr>
        <w:t>（七）管理所属学会，指导下级科协的业务工作。</w:t>
      </w:r>
    </w:p>
    <w:p>
      <w:pPr>
        <w:autoSpaceDE w:val="0"/>
        <w:autoSpaceDN w:val="0"/>
        <w:adjustRightInd w:val="0"/>
        <w:spacing w:before="100" w:after="100" w:line="600" w:lineRule="exact"/>
        <w:ind w:firstLine="640"/>
        <w:jc w:val="left"/>
        <w:rPr>
          <w:rFonts w:eastAsia="仿宋"/>
          <w:color w:val="666666"/>
          <w:kern w:val="0"/>
          <w:sz w:val="32"/>
          <w:szCs w:val="32"/>
        </w:rPr>
      </w:pPr>
      <w:r>
        <w:rPr>
          <w:rFonts w:hint="eastAsia" w:ascii="仿宋" w:eastAsia="仿宋" w:cs="仿宋"/>
          <w:color w:val="000000"/>
          <w:kern w:val="0"/>
          <w:sz w:val="32"/>
          <w:szCs w:val="32"/>
          <w:lang w:val="zh-CN"/>
        </w:rPr>
        <w:t>（八）承担县委、县政府及上级科协交办的其他任务。</w:t>
      </w:r>
    </w:p>
    <w:p>
      <w:pPr>
        <w:autoSpaceDE w:val="0"/>
        <w:autoSpaceDN w:val="0"/>
        <w:adjustRightInd w:val="0"/>
        <w:spacing w:before="100" w:after="100" w:line="600" w:lineRule="exact"/>
        <w:ind w:firstLine="640"/>
        <w:jc w:val="left"/>
        <w:rPr>
          <w:rFonts w:ascii="楷体" w:hAnsi="楷体" w:eastAsia="楷体" w:cs="宋体"/>
          <w:color w:val="000000"/>
          <w:kern w:val="0"/>
          <w:szCs w:val="21"/>
        </w:rPr>
      </w:pPr>
      <w:r>
        <w:rPr>
          <w:rFonts w:hint="eastAsia" w:ascii="楷体" w:hAnsi="楷体" w:eastAsia="楷体"/>
          <w:b/>
          <w:sz w:val="32"/>
          <w:szCs w:val="32"/>
        </w:rPr>
        <w:t>机构设置：</w:t>
      </w:r>
      <w:r>
        <w:rPr>
          <w:rFonts w:ascii="楷体" w:hAnsi="楷体" w:eastAsia="楷体" w:cs="宋体"/>
          <w:color w:val="000000"/>
          <w:kern w:val="0"/>
          <w:szCs w:val="21"/>
        </w:rPr>
        <w:t xml:space="preserve"> </w:t>
      </w:r>
    </w:p>
    <w:p>
      <w:pPr>
        <w:jc w:val="center"/>
        <w:outlineLvl w:val="0"/>
        <w:rPr>
          <w:rFonts w:ascii="Times New Roman" w:hAnsi="Times New Roman" w:eastAsia="方正小标宋_GBK"/>
          <w:sz w:val="32"/>
          <w:szCs w:val="24"/>
        </w:rPr>
      </w:pPr>
      <w:r>
        <w:rPr>
          <w:rFonts w:hint="eastAsia" w:ascii="Times New Roman" w:hAnsi="Times New Roman" w:eastAsia="方正小标宋_GBK"/>
          <w:sz w:val="32"/>
          <w:szCs w:val="24"/>
        </w:rPr>
        <w:t>部门机构设置情况</w:t>
      </w:r>
    </w:p>
    <w:tbl>
      <w:tblPr>
        <w:tblStyle w:val="9"/>
        <w:tblW w:w="9755" w:type="dxa"/>
        <w:jc w:val="center"/>
        <w:tblInd w:w="-61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43" w:type="dxa"/>
            <w:vMerge w:val="restart"/>
            <w:vAlign w:val="center"/>
          </w:tcPr>
          <w:p>
            <w:pPr>
              <w:spacing w:line="300" w:lineRule="exact"/>
              <w:jc w:val="center"/>
              <w:rPr>
                <w:rFonts w:ascii="Times New Roman" w:hAnsi="Times New Roman" w:eastAsia="方正书宋_GBK"/>
                <w:b/>
                <w:szCs w:val="24"/>
              </w:rPr>
            </w:pPr>
            <w:r>
              <w:rPr>
                <w:rFonts w:hint="eastAsia" w:ascii="Times New Roman" w:hAnsi="Times New Roman" w:eastAsia="方正书宋_GBK"/>
                <w:b/>
                <w:szCs w:val="24"/>
              </w:rPr>
              <w:t>单位名称</w:t>
            </w:r>
          </w:p>
        </w:tc>
        <w:tc>
          <w:tcPr>
            <w:tcW w:w="1134" w:type="dxa"/>
            <w:vMerge w:val="restart"/>
            <w:vAlign w:val="center"/>
          </w:tcPr>
          <w:p>
            <w:pPr>
              <w:spacing w:line="300" w:lineRule="exact"/>
              <w:jc w:val="center"/>
              <w:rPr>
                <w:rFonts w:ascii="Times New Roman" w:hAnsi="Times New Roman" w:eastAsia="方正书宋_GBK"/>
                <w:b/>
                <w:szCs w:val="24"/>
              </w:rPr>
            </w:pPr>
            <w:r>
              <w:rPr>
                <w:rFonts w:hint="eastAsia" w:ascii="Times New Roman" w:hAnsi="Times New Roman" w:eastAsia="方正书宋_GBK"/>
                <w:b/>
                <w:szCs w:val="24"/>
              </w:rPr>
              <w:t>单位性质</w:t>
            </w:r>
          </w:p>
        </w:tc>
        <w:tc>
          <w:tcPr>
            <w:tcW w:w="1276" w:type="dxa"/>
            <w:vMerge w:val="restart"/>
            <w:vAlign w:val="center"/>
          </w:tcPr>
          <w:p>
            <w:pPr>
              <w:spacing w:line="300" w:lineRule="exact"/>
              <w:jc w:val="center"/>
              <w:rPr>
                <w:rFonts w:ascii="Times New Roman" w:hAnsi="Times New Roman" w:eastAsia="方正书宋_GBK"/>
                <w:b/>
                <w:szCs w:val="24"/>
              </w:rPr>
            </w:pPr>
            <w:r>
              <w:rPr>
                <w:rFonts w:hint="eastAsia" w:ascii="Times New Roman" w:hAnsi="Times New Roman" w:eastAsia="方正书宋_GBK"/>
                <w:b/>
                <w:szCs w:val="24"/>
              </w:rPr>
              <w:t>单位规格</w:t>
            </w:r>
          </w:p>
        </w:tc>
        <w:tc>
          <w:tcPr>
            <w:tcW w:w="2902" w:type="dxa"/>
            <w:vMerge w:val="restart"/>
            <w:vAlign w:val="center"/>
          </w:tcPr>
          <w:p>
            <w:pPr>
              <w:spacing w:line="300" w:lineRule="exact"/>
              <w:jc w:val="center"/>
              <w:rPr>
                <w:rFonts w:ascii="Times New Roman" w:hAnsi="Times New Roman" w:eastAsia="方正书宋_GBK"/>
                <w:b/>
                <w:szCs w:val="24"/>
              </w:rPr>
            </w:pPr>
            <w:r>
              <w:rPr>
                <w:rFonts w:hint="eastAsia" w:ascii="Times New Roman" w:hAnsi="Times New Roman" w:eastAsia="方正书宋_GBK"/>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43" w:type="dxa"/>
            <w:vMerge w:val="continue"/>
            <w:vAlign w:val="center"/>
          </w:tcPr>
          <w:p>
            <w:pPr>
              <w:spacing w:line="300" w:lineRule="exact"/>
              <w:jc w:val="left"/>
              <w:outlineLvl w:val="0"/>
              <w:rPr>
                <w:rFonts w:ascii="Times New Roman" w:hAnsi="Times New Roman"/>
                <w:szCs w:val="24"/>
              </w:rPr>
            </w:pPr>
          </w:p>
        </w:tc>
        <w:tc>
          <w:tcPr>
            <w:tcW w:w="1134" w:type="dxa"/>
            <w:vMerge w:val="continue"/>
            <w:vAlign w:val="center"/>
          </w:tcPr>
          <w:p>
            <w:pPr>
              <w:spacing w:line="300" w:lineRule="exact"/>
              <w:jc w:val="left"/>
              <w:outlineLvl w:val="0"/>
              <w:rPr>
                <w:rFonts w:ascii="Times New Roman" w:hAnsi="Times New Roman"/>
                <w:szCs w:val="24"/>
              </w:rPr>
            </w:pPr>
          </w:p>
        </w:tc>
        <w:tc>
          <w:tcPr>
            <w:tcW w:w="1276" w:type="dxa"/>
            <w:vMerge w:val="continue"/>
            <w:vAlign w:val="center"/>
          </w:tcPr>
          <w:p>
            <w:pPr>
              <w:spacing w:line="300" w:lineRule="exact"/>
              <w:jc w:val="left"/>
              <w:outlineLvl w:val="0"/>
              <w:rPr>
                <w:rFonts w:ascii="Times New Roman" w:hAnsi="Times New Roman"/>
                <w:szCs w:val="24"/>
              </w:rPr>
            </w:pPr>
          </w:p>
        </w:tc>
        <w:tc>
          <w:tcPr>
            <w:tcW w:w="2902" w:type="dxa"/>
            <w:vMerge w:val="continue"/>
            <w:vAlign w:val="center"/>
          </w:tcPr>
          <w:p>
            <w:pPr>
              <w:spacing w:line="300" w:lineRule="exact"/>
              <w:jc w:val="left"/>
              <w:outlineLvl w:val="0"/>
              <w:rPr>
                <w:rFonts w:ascii="Times New Roman" w:hAnsi="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Times New Roman" w:hAnsi="Times New Roman" w:eastAsia="方正书宋_GBK"/>
                <w:szCs w:val="24"/>
              </w:rPr>
            </w:pPr>
            <w:r>
              <w:rPr>
                <w:rFonts w:hint="eastAsia" w:ascii="Times New Roman" w:hAnsi="Times New Roman" w:eastAsia="方正书宋_GBK"/>
                <w:szCs w:val="24"/>
              </w:rPr>
              <w:t>永清县科学技术协会</w:t>
            </w:r>
          </w:p>
        </w:tc>
        <w:tc>
          <w:tcPr>
            <w:tcW w:w="1134" w:type="dxa"/>
            <w:vAlign w:val="center"/>
          </w:tcPr>
          <w:p>
            <w:pPr>
              <w:spacing w:line="300" w:lineRule="exact"/>
              <w:jc w:val="left"/>
              <w:rPr>
                <w:rFonts w:ascii="Times New Roman" w:hAnsi="Times New Roman" w:eastAsia="方正书宋_GBK"/>
                <w:szCs w:val="24"/>
              </w:rPr>
            </w:pPr>
            <w:r>
              <w:rPr>
                <w:rFonts w:hint="eastAsia" w:ascii="Times New Roman" w:hAnsi="Times New Roman" w:eastAsia="方正书宋_GBK"/>
                <w:szCs w:val="24"/>
              </w:rPr>
              <w:t>全额事业</w:t>
            </w:r>
          </w:p>
        </w:tc>
        <w:tc>
          <w:tcPr>
            <w:tcW w:w="1276" w:type="dxa"/>
            <w:vAlign w:val="center"/>
          </w:tcPr>
          <w:p>
            <w:pPr>
              <w:spacing w:line="300" w:lineRule="exact"/>
              <w:jc w:val="left"/>
              <w:rPr>
                <w:rFonts w:ascii="Times New Roman" w:hAnsi="Times New Roman" w:eastAsia="方正书宋_GBK"/>
                <w:szCs w:val="24"/>
              </w:rPr>
            </w:pPr>
            <w:r>
              <w:rPr>
                <w:rFonts w:hint="eastAsia" w:ascii="Times New Roman" w:hAnsi="Times New Roman" w:eastAsia="方正书宋_GBK"/>
                <w:szCs w:val="24"/>
              </w:rPr>
              <w:t>正科级</w:t>
            </w:r>
          </w:p>
        </w:tc>
        <w:tc>
          <w:tcPr>
            <w:tcW w:w="2902" w:type="dxa"/>
            <w:vAlign w:val="center"/>
          </w:tcPr>
          <w:p>
            <w:pPr>
              <w:spacing w:line="300" w:lineRule="exact"/>
              <w:jc w:val="left"/>
              <w:rPr>
                <w:rFonts w:ascii="Times New Roman" w:hAnsi="Times New Roman" w:eastAsia="方正书宋_GBK"/>
                <w:szCs w:val="24"/>
              </w:rPr>
            </w:pPr>
            <w:r>
              <w:rPr>
                <w:rFonts w:hint="eastAsia" w:ascii="Times New Roman" w:hAnsi="Times New Roman" w:eastAsia="方正书宋_GBK"/>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Times New Roman" w:hAnsi="Times New Roman" w:eastAsia="方正书宋_GBK"/>
                <w:szCs w:val="24"/>
              </w:rPr>
            </w:pPr>
          </w:p>
        </w:tc>
        <w:tc>
          <w:tcPr>
            <w:tcW w:w="1134" w:type="dxa"/>
            <w:vAlign w:val="center"/>
          </w:tcPr>
          <w:p>
            <w:pPr>
              <w:spacing w:line="300" w:lineRule="exact"/>
              <w:jc w:val="left"/>
              <w:rPr>
                <w:rFonts w:ascii="Times New Roman" w:hAnsi="Times New Roman" w:eastAsia="方正书宋_GBK"/>
                <w:szCs w:val="24"/>
              </w:rPr>
            </w:pPr>
          </w:p>
        </w:tc>
        <w:tc>
          <w:tcPr>
            <w:tcW w:w="1276" w:type="dxa"/>
            <w:vAlign w:val="center"/>
          </w:tcPr>
          <w:p>
            <w:pPr>
              <w:spacing w:line="300" w:lineRule="exact"/>
              <w:jc w:val="left"/>
              <w:rPr>
                <w:rFonts w:ascii="Times New Roman" w:hAnsi="Times New Roman" w:eastAsia="方正书宋_GBK"/>
                <w:szCs w:val="24"/>
              </w:rPr>
            </w:pPr>
          </w:p>
        </w:tc>
        <w:tc>
          <w:tcPr>
            <w:tcW w:w="2902" w:type="dxa"/>
            <w:vAlign w:val="center"/>
          </w:tcPr>
          <w:p>
            <w:pPr>
              <w:spacing w:line="300" w:lineRule="exact"/>
              <w:jc w:val="left"/>
              <w:rPr>
                <w:rFonts w:ascii="Times New Roman" w:hAnsi="Times New Roman" w:eastAsia="方正书宋_GBK"/>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Times New Roman" w:hAnsi="Times New Roman" w:eastAsia="方正书宋_GBK"/>
                <w:szCs w:val="24"/>
              </w:rPr>
            </w:pPr>
          </w:p>
        </w:tc>
        <w:tc>
          <w:tcPr>
            <w:tcW w:w="1134" w:type="dxa"/>
            <w:vAlign w:val="center"/>
          </w:tcPr>
          <w:p>
            <w:pPr>
              <w:spacing w:line="300" w:lineRule="exact"/>
              <w:jc w:val="left"/>
              <w:rPr>
                <w:rFonts w:ascii="Times New Roman" w:hAnsi="Times New Roman" w:eastAsia="方正书宋_GBK"/>
                <w:szCs w:val="24"/>
              </w:rPr>
            </w:pPr>
          </w:p>
        </w:tc>
        <w:tc>
          <w:tcPr>
            <w:tcW w:w="1276" w:type="dxa"/>
            <w:vAlign w:val="center"/>
          </w:tcPr>
          <w:p>
            <w:pPr>
              <w:spacing w:line="300" w:lineRule="exact"/>
              <w:jc w:val="left"/>
              <w:rPr>
                <w:rFonts w:ascii="Times New Roman" w:hAnsi="Times New Roman" w:eastAsia="方正书宋_GBK"/>
                <w:szCs w:val="24"/>
              </w:rPr>
            </w:pPr>
          </w:p>
        </w:tc>
        <w:tc>
          <w:tcPr>
            <w:tcW w:w="2902" w:type="dxa"/>
            <w:vAlign w:val="center"/>
          </w:tcPr>
          <w:p>
            <w:pPr>
              <w:spacing w:line="300" w:lineRule="exact"/>
              <w:jc w:val="left"/>
              <w:rPr>
                <w:rFonts w:ascii="Times New Roman" w:hAnsi="Times New Roman" w:eastAsia="方正书宋_GBK"/>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Times New Roman" w:hAnsi="Times New Roman" w:eastAsia="方正书宋_GBK"/>
                <w:szCs w:val="24"/>
              </w:rPr>
            </w:pPr>
          </w:p>
        </w:tc>
        <w:tc>
          <w:tcPr>
            <w:tcW w:w="1134" w:type="dxa"/>
            <w:vAlign w:val="center"/>
          </w:tcPr>
          <w:p>
            <w:pPr>
              <w:spacing w:line="300" w:lineRule="exact"/>
              <w:jc w:val="left"/>
              <w:rPr>
                <w:rFonts w:ascii="Times New Roman" w:hAnsi="Times New Roman" w:eastAsia="方正书宋_GBK"/>
                <w:szCs w:val="24"/>
              </w:rPr>
            </w:pPr>
          </w:p>
        </w:tc>
        <w:tc>
          <w:tcPr>
            <w:tcW w:w="1276" w:type="dxa"/>
            <w:vAlign w:val="center"/>
          </w:tcPr>
          <w:p>
            <w:pPr>
              <w:spacing w:line="300" w:lineRule="exact"/>
              <w:jc w:val="left"/>
              <w:rPr>
                <w:rFonts w:ascii="Times New Roman" w:hAnsi="Times New Roman" w:eastAsia="方正书宋_GBK"/>
                <w:szCs w:val="24"/>
              </w:rPr>
            </w:pPr>
          </w:p>
        </w:tc>
        <w:tc>
          <w:tcPr>
            <w:tcW w:w="2902" w:type="dxa"/>
            <w:vAlign w:val="center"/>
          </w:tcPr>
          <w:p>
            <w:pPr>
              <w:spacing w:line="300" w:lineRule="exact"/>
              <w:jc w:val="left"/>
              <w:rPr>
                <w:rFonts w:ascii="Times New Roman" w:hAnsi="Times New Roman" w:eastAsia="方正书宋_GBK"/>
                <w:szCs w:val="24"/>
              </w:rPr>
            </w:pPr>
          </w:p>
        </w:tc>
      </w:tr>
    </w:tbl>
    <w:p>
      <w:pPr>
        <w:ind w:firstLine="640"/>
        <w:rPr>
          <w:rFonts w:ascii="黑体" w:hAnsi="黑体" w:eastAsia="黑体"/>
          <w:sz w:val="32"/>
          <w:szCs w:val="32"/>
        </w:rPr>
      </w:pPr>
      <w:r>
        <w:rPr>
          <w:rFonts w:hint="eastAsia" w:ascii="黑体" w:hAnsi="黑体" w:eastAsia="黑体"/>
          <w:sz w:val="32"/>
          <w:szCs w:val="32"/>
        </w:rPr>
        <w:t>二、部门预算安排的总体情况</w:t>
      </w:r>
    </w:p>
    <w:p>
      <w:pPr>
        <w:ind w:firstLine="640"/>
        <w:rPr>
          <w:rFonts w:ascii="仿宋" w:hAnsi="仿宋" w:eastAsia="仿宋"/>
          <w:sz w:val="32"/>
          <w:szCs w:val="32"/>
        </w:rPr>
      </w:pPr>
      <w:r>
        <w:rPr>
          <w:rFonts w:hint="eastAsia" w:ascii="仿宋" w:hAnsi="仿宋" w:eastAsia="仿宋"/>
          <w:sz w:val="32"/>
          <w:szCs w:val="32"/>
        </w:rPr>
        <w:t>按照预算管理有关规定，目前我县部门预算的编制实行综合预算制度，即全部收入和支出都反映在预算中。</w:t>
      </w:r>
    </w:p>
    <w:p>
      <w:pPr>
        <w:ind w:firstLine="640"/>
        <w:rPr>
          <w:rFonts w:ascii="楷体" w:hAnsi="楷体" w:eastAsia="楷体"/>
          <w:b/>
          <w:sz w:val="32"/>
          <w:szCs w:val="32"/>
        </w:rPr>
      </w:pPr>
      <w:r>
        <w:rPr>
          <w:rFonts w:ascii="楷体" w:hAnsi="楷体" w:eastAsia="楷体"/>
          <w:b/>
          <w:sz w:val="32"/>
          <w:szCs w:val="32"/>
        </w:rPr>
        <w:t>1</w:t>
      </w:r>
      <w:r>
        <w:rPr>
          <w:rFonts w:hint="eastAsia" w:ascii="楷体" w:hAnsi="楷体" w:eastAsia="楷体"/>
          <w:b/>
          <w:sz w:val="32"/>
          <w:szCs w:val="32"/>
        </w:rPr>
        <w:t>、收入说明</w:t>
      </w:r>
    </w:p>
    <w:p>
      <w:pPr>
        <w:ind w:firstLine="640"/>
        <w:rPr>
          <w:rFonts w:ascii="仿宋" w:hAnsi="仿宋" w:eastAsia="仿宋"/>
          <w:sz w:val="32"/>
          <w:szCs w:val="32"/>
        </w:rPr>
      </w:pPr>
      <w:r>
        <w:rPr>
          <w:rFonts w:hint="eastAsia" w:ascii="仿宋" w:hAnsi="仿宋" w:eastAsia="仿宋"/>
          <w:sz w:val="32"/>
          <w:szCs w:val="32"/>
        </w:rPr>
        <w:t>反映本部门当年全部收入。</w:t>
      </w:r>
      <w:r>
        <w:rPr>
          <w:rFonts w:ascii="仿宋" w:hAnsi="仿宋" w:eastAsia="仿宋"/>
          <w:sz w:val="32"/>
          <w:szCs w:val="32"/>
        </w:rPr>
        <w:t>2018</w:t>
      </w:r>
      <w:r>
        <w:rPr>
          <w:rFonts w:hint="eastAsia" w:ascii="仿宋" w:hAnsi="仿宋" w:eastAsia="仿宋"/>
          <w:sz w:val="32"/>
          <w:szCs w:val="32"/>
        </w:rPr>
        <w:t>年预算收入</w:t>
      </w:r>
      <w:r>
        <w:rPr>
          <w:rFonts w:ascii="仿宋" w:hAnsi="仿宋" w:eastAsia="仿宋"/>
          <w:sz w:val="32"/>
          <w:szCs w:val="32"/>
        </w:rPr>
        <w:t>214.17</w:t>
      </w:r>
      <w:r>
        <w:rPr>
          <w:rFonts w:hint="eastAsia" w:ascii="仿宋" w:hAnsi="仿宋" w:eastAsia="仿宋"/>
          <w:sz w:val="32"/>
          <w:szCs w:val="32"/>
        </w:rPr>
        <w:t>万元，其中：一般公共预算收入</w:t>
      </w:r>
      <w:r>
        <w:rPr>
          <w:rFonts w:ascii="仿宋" w:hAnsi="仿宋" w:eastAsia="仿宋"/>
          <w:sz w:val="32"/>
          <w:szCs w:val="32"/>
        </w:rPr>
        <w:t>214.17</w:t>
      </w:r>
      <w:r>
        <w:rPr>
          <w:rFonts w:hint="eastAsia" w:ascii="仿宋" w:hAnsi="仿宋" w:eastAsia="仿宋"/>
          <w:sz w:val="32"/>
          <w:szCs w:val="32"/>
        </w:rPr>
        <w:t>万元，政府性基金预算收入</w:t>
      </w:r>
      <w:r>
        <w:rPr>
          <w:rFonts w:ascii="仿宋" w:hAnsi="仿宋" w:eastAsia="仿宋"/>
          <w:sz w:val="32"/>
          <w:szCs w:val="32"/>
        </w:rPr>
        <w:t>0</w:t>
      </w:r>
      <w:r>
        <w:rPr>
          <w:rFonts w:hint="eastAsia" w:ascii="仿宋" w:hAnsi="仿宋" w:eastAsia="仿宋"/>
          <w:sz w:val="32"/>
          <w:szCs w:val="32"/>
        </w:rPr>
        <w:t>万元，财政专户核拨收入</w:t>
      </w:r>
      <w:r>
        <w:rPr>
          <w:rFonts w:ascii="仿宋" w:hAnsi="仿宋" w:eastAsia="仿宋"/>
          <w:sz w:val="32"/>
          <w:szCs w:val="32"/>
        </w:rPr>
        <w:t>0</w:t>
      </w:r>
      <w:r>
        <w:rPr>
          <w:rFonts w:hint="eastAsia" w:ascii="仿宋" w:hAnsi="仿宋" w:eastAsia="仿宋"/>
          <w:sz w:val="32"/>
          <w:szCs w:val="32"/>
        </w:rPr>
        <w:t>万元，其他来源收入</w:t>
      </w:r>
      <w:r>
        <w:rPr>
          <w:rFonts w:ascii="仿宋" w:hAnsi="仿宋" w:eastAsia="仿宋"/>
          <w:sz w:val="32"/>
          <w:szCs w:val="32"/>
        </w:rPr>
        <w:t>0</w:t>
      </w:r>
      <w:r>
        <w:rPr>
          <w:rFonts w:hint="eastAsia" w:ascii="仿宋" w:hAnsi="仿宋" w:eastAsia="仿宋"/>
          <w:sz w:val="32"/>
          <w:szCs w:val="32"/>
        </w:rPr>
        <w:t>万元。</w:t>
      </w:r>
    </w:p>
    <w:p>
      <w:pPr>
        <w:ind w:firstLine="640"/>
        <w:rPr>
          <w:rFonts w:ascii="楷体" w:hAnsi="楷体" w:eastAsia="楷体"/>
          <w:b/>
          <w:sz w:val="32"/>
          <w:szCs w:val="32"/>
        </w:rPr>
      </w:pPr>
      <w:r>
        <w:rPr>
          <w:rFonts w:ascii="楷体" w:hAnsi="楷体" w:eastAsia="楷体"/>
          <w:b/>
          <w:sz w:val="32"/>
          <w:szCs w:val="32"/>
        </w:rPr>
        <w:t>2</w:t>
      </w:r>
      <w:r>
        <w:rPr>
          <w:rFonts w:hint="eastAsia" w:ascii="楷体" w:hAnsi="楷体" w:eastAsia="楷体"/>
          <w:b/>
          <w:sz w:val="32"/>
          <w:szCs w:val="32"/>
        </w:rPr>
        <w:t>、支出说明</w:t>
      </w:r>
    </w:p>
    <w:p>
      <w:pPr>
        <w:ind w:firstLine="640" w:firstLineChars="200"/>
        <w:rPr>
          <w:rFonts w:ascii="仿宋" w:hAnsi="仿宋" w:eastAsia="仿宋"/>
          <w:sz w:val="32"/>
          <w:szCs w:val="32"/>
        </w:rPr>
      </w:pPr>
      <w:r>
        <w:rPr>
          <w:rFonts w:hint="eastAsia" w:ascii="仿宋" w:hAnsi="仿宋" w:eastAsia="仿宋"/>
          <w:sz w:val="32"/>
          <w:szCs w:val="32"/>
        </w:rPr>
        <w:t>收支预算总表支出栏、基本支出表、项目支出表按经济分类和支出功能分类科目编制，反映永清县科学技术协会</w:t>
      </w:r>
      <w:r>
        <w:rPr>
          <w:rFonts w:ascii="仿宋" w:hAnsi="仿宋" w:eastAsia="仿宋"/>
          <w:sz w:val="32"/>
          <w:szCs w:val="32"/>
        </w:rPr>
        <w:t>2018</w:t>
      </w:r>
      <w:r>
        <w:rPr>
          <w:rFonts w:hint="eastAsia" w:ascii="仿宋" w:hAnsi="仿宋" w:eastAsia="仿宋"/>
          <w:sz w:val="32"/>
          <w:szCs w:val="32"/>
        </w:rPr>
        <w:t>年度部门预算中支出预算的总体情况。</w:t>
      </w:r>
      <w:r>
        <w:rPr>
          <w:rFonts w:ascii="仿宋" w:hAnsi="仿宋" w:eastAsia="仿宋"/>
          <w:sz w:val="32"/>
          <w:szCs w:val="32"/>
        </w:rPr>
        <w:t>2018</w:t>
      </w:r>
      <w:r>
        <w:rPr>
          <w:rFonts w:hint="eastAsia" w:ascii="仿宋" w:hAnsi="仿宋" w:eastAsia="仿宋"/>
          <w:sz w:val="32"/>
          <w:szCs w:val="32"/>
        </w:rPr>
        <w:t>年支出预算</w:t>
      </w:r>
      <w:r>
        <w:rPr>
          <w:rFonts w:ascii="仿宋" w:hAnsi="仿宋" w:eastAsia="仿宋"/>
          <w:sz w:val="32"/>
          <w:szCs w:val="32"/>
        </w:rPr>
        <w:t>214.17</w:t>
      </w:r>
      <w:r>
        <w:rPr>
          <w:rFonts w:hint="eastAsia" w:ascii="仿宋" w:hAnsi="仿宋" w:eastAsia="仿宋"/>
          <w:sz w:val="32"/>
          <w:szCs w:val="32"/>
        </w:rPr>
        <w:t>万元，其中：基本支出</w:t>
      </w:r>
      <w:r>
        <w:rPr>
          <w:rFonts w:ascii="仿宋" w:hAnsi="仿宋" w:eastAsia="仿宋"/>
          <w:sz w:val="32"/>
          <w:szCs w:val="32"/>
        </w:rPr>
        <w:t>201.17</w:t>
      </w:r>
      <w:r>
        <w:rPr>
          <w:rFonts w:hint="eastAsia" w:ascii="仿宋" w:hAnsi="仿宋" w:eastAsia="仿宋"/>
          <w:sz w:val="32"/>
          <w:szCs w:val="32"/>
        </w:rPr>
        <w:t>万元，包括人员经费</w:t>
      </w:r>
      <w:r>
        <w:rPr>
          <w:rFonts w:ascii="仿宋" w:hAnsi="仿宋" w:eastAsia="仿宋"/>
          <w:sz w:val="32"/>
          <w:szCs w:val="32"/>
        </w:rPr>
        <w:t>187.22</w:t>
      </w:r>
      <w:r>
        <w:rPr>
          <w:rFonts w:hint="eastAsia" w:ascii="仿宋" w:hAnsi="仿宋" w:eastAsia="仿宋"/>
          <w:sz w:val="32"/>
          <w:szCs w:val="32"/>
        </w:rPr>
        <w:t>万元，日常公用经费</w:t>
      </w:r>
      <w:r>
        <w:rPr>
          <w:rFonts w:ascii="仿宋" w:hAnsi="仿宋" w:eastAsia="仿宋"/>
          <w:sz w:val="32"/>
          <w:szCs w:val="32"/>
        </w:rPr>
        <w:t>13.95</w:t>
      </w:r>
      <w:r>
        <w:rPr>
          <w:rFonts w:hint="eastAsia" w:ascii="仿宋" w:hAnsi="仿宋" w:eastAsia="仿宋"/>
          <w:sz w:val="32"/>
          <w:szCs w:val="32"/>
        </w:rPr>
        <w:t>万元；项目支出</w:t>
      </w:r>
      <w:r>
        <w:rPr>
          <w:rFonts w:ascii="仿宋" w:hAnsi="仿宋" w:eastAsia="仿宋"/>
          <w:sz w:val="32"/>
          <w:szCs w:val="32"/>
        </w:rPr>
        <w:t>13</w:t>
      </w:r>
      <w:r>
        <w:rPr>
          <w:rFonts w:hint="eastAsia" w:ascii="仿宋" w:hAnsi="仿宋" w:eastAsia="仿宋"/>
          <w:sz w:val="32"/>
          <w:szCs w:val="32"/>
        </w:rPr>
        <w:t>万元，主要为科普经费</w:t>
      </w:r>
      <w:r>
        <w:rPr>
          <w:rFonts w:ascii="仿宋" w:hAnsi="仿宋" w:eastAsia="仿宋"/>
          <w:sz w:val="32"/>
          <w:szCs w:val="32"/>
        </w:rPr>
        <w:t>8</w:t>
      </w:r>
      <w:r>
        <w:rPr>
          <w:rFonts w:hint="eastAsia" w:ascii="仿宋" w:hAnsi="仿宋" w:eastAsia="仿宋"/>
          <w:sz w:val="32"/>
          <w:szCs w:val="32"/>
        </w:rPr>
        <w:t>万元，老科协经费</w:t>
      </w:r>
      <w:r>
        <w:rPr>
          <w:rFonts w:ascii="仿宋" w:hAnsi="仿宋" w:eastAsia="仿宋"/>
          <w:sz w:val="32"/>
          <w:szCs w:val="32"/>
        </w:rPr>
        <w:t>3</w:t>
      </w:r>
      <w:r>
        <w:rPr>
          <w:rFonts w:hint="eastAsia" w:ascii="仿宋" w:hAnsi="仿宋" w:eastAsia="仿宋"/>
          <w:sz w:val="32"/>
          <w:szCs w:val="32"/>
        </w:rPr>
        <w:t>万元，全民科学素质经费</w:t>
      </w:r>
      <w:r>
        <w:rPr>
          <w:rFonts w:ascii="仿宋" w:hAnsi="仿宋" w:eastAsia="仿宋"/>
          <w:sz w:val="32"/>
          <w:szCs w:val="32"/>
        </w:rPr>
        <w:t>2</w:t>
      </w:r>
      <w:r>
        <w:rPr>
          <w:rFonts w:hint="eastAsia" w:ascii="仿宋" w:hAnsi="仿宋" w:eastAsia="仿宋"/>
          <w:sz w:val="32"/>
          <w:szCs w:val="32"/>
        </w:rPr>
        <w:t>万元。</w:t>
      </w:r>
    </w:p>
    <w:p>
      <w:pPr>
        <w:ind w:firstLine="640"/>
        <w:rPr>
          <w:rFonts w:ascii="楷体" w:hAnsi="楷体" w:eastAsia="楷体"/>
          <w:b/>
          <w:sz w:val="32"/>
          <w:szCs w:val="32"/>
        </w:rPr>
      </w:pPr>
      <w:r>
        <w:rPr>
          <w:rFonts w:ascii="楷体" w:hAnsi="楷体" w:eastAsia="楷体"/>
          <w:b/>
          <w:sz w:val="32"/>
          <w:szCs w:val="32"/>
        </w:rPr>
        <w:t>3</w:t>
      </w:r>
      <w:r>
        <w:rPr>
          <w:rFonts w:hint="eastAsia" w:ascii="楷体" w:hAnsi="楷体" w:eastAsia="楷体"/>
          <w:b/>
          <w:sz w:val="32"/>
          <w:szCs w:val="32"/>
        </w:rPr>
        <w:t>、比上年增减情况</w:t>
      </w:r>
    </w:p>
    <w:p>
      <w:pPr>
        <w:autoSpaceDE w:val="0"/>
        <w:autoSpaceDN w:val="0"/>
        <w:adjustRightInd w:val="0"/>
        <w:ind w:firstLine="640" w:firstLineChars="200"/>
        <w:jc w:val="left"/>
        <w:rPr>
          <w:rFonts w:ascii="仿宋" w:hAnsi="仿宋" w:eastAsia="仿宋"/>
          <w:sz w:val="32"/>
          <w:szCs w:val="32"/>
        </w:rPr>
      </w:pPr>
      <w:r>
        <w:rPr>
          <w:rFonts w:ascii="仿宋" w:hAnsi="仿宋" w:eastAsia="仿宋"/>
          <w:sz w:val="32"/>
          <w:szCs w:val="32"/>
        </w:rPr>
        <w:t>2018</w:t>
      </w:r>
      <w:r>
        <w:rPr>
          <w:rFonts w:hint="eastAsia" w:ascii="仿宋" w:hAnsi="仿宋" w:eastAsia="仿宋"/>
          <w:sz w:val="32"/>
          <w:szCs w:val="32"/>
        </w:rPr>
        <w:t>年预算收支安排</w:t>
      </w:r>
      <w:r>
        <w:rPr>
          <w:rFonts w:ascii="仿宋" w:hAnsi="仿宋" w:eastAsia="仿宋"/>
          <w:sz w:val="32"/>
          <w:szCs w:val="32"/>
        </w:rPr>
        <w:t>214.17</w:t>
      </w:r>
      <w:r>
        <w:rPr>
          <w:rFonts w:hint="eastAsia" w:ascii="仿宋" w:hAnsi="仿宋" w:eastAsia="仿宋"/>
          <w:sz w:val="32"/>
          <w:szCs w:val="32"/>
        </w:rPr>
        <w:t>万元，较</w:t>
      </w:r>
      <w:r>
        <w:rPr>
          <w:rFonts w:ascii="仿宋" w:hAnsi="仿宋" w:eastAsia="仿宋"/>
          <w:sz w:val="32"/>
          <w:szCs w:val="32"/>
        </w:rPr>
        <w:t>2017</w:t>
      </w:r>
      <w:r>
        <w:rPr>
          <w:rFonts w:hint="eastAsia" w:ascii="仿宋" w:hAnsi="仿宋" w:eastAsia="仿宋"/>
          <w:sz w:val="32"/>
          <w:szCs w:val="32"/>
        </w:rPr>
        <w:t>年预算增加</w:t>
      </w:r>
      <w:r>
        <w:rPr>
          <w:rFonts w:ascii="仿宋" w:hAnsi="仿宋" w:eastAsia="仿宋"/>
          <w:sz w:val="32"/>
          <w:szCs w:val="32"/>
        </w:rPr>
        <w:t>119.98</w:t>
      </w:r>
      <w:r>
        <w:rPr>
          <w:rFonts w:hint="eastAsia" w:ascii="仿宋" w:hAnsi="仿宋" w:eastAsia="仿宋"/>
          <w:sz w:val="32"/>
          <w:szCs w:val="32"/>
        </w:rPr>
        <w:t>万元，其中：基本支出增加</w:t>
      </w:r>
      <w:r>
        <w:rPr>
          <w:rFonts w:ascii="仿宋" w:hAnsi="仿宋" w:eastAsia="仿宋"/>
          <w:sz w:val="32"/>
          <w:szCs w:val="32"/>
        </w:rPr>
        <w:t>124.98</w:t>
      </w:r>
      <w:r>
        <w:rPr>
          <w:rFonts w:hint="eastAsia" w:ascii="仿宋" w:hAnsi="仿宋" w:eastAsia="仿宋"/>
          <w:sz w:val="32"/>
          <w:szCs w:val="32"/>
        </w:rPr>
        <w:t>万元，主要为增加人员经费支出</w:t>
      </w:r>
      <w:r>
        <w:rPr>
          <w:rFonts w:ascii="仿宋" w:hAnsi="仿宋" w:eastAsia="仿宋"/>
          <w:sz w:val="32"/>
          <w:szCs w:val="32"/>
        </w:rPr>
        <w:t>114.01</w:t>
      </w:r>
      <w:r>
        <w:rPr>
          <w:rFonts w:hint="eastAsia" w:ascii="仿宋" w:hAnsi="仿宋" w:eastAsia="仿宋"/>
          <w:sz w:val="32"/>
          <w:szCs w:val="32"/>
        </w:rPr>
        <w:t>万元，增加日常公用经费支出</w:t>
      </w:r>
      <w:r>
        <w:rPr>
          <w:rFonts w:ascii="仿宋" w:hAnsi="仿宋" w:eastAsia="仿宋"/>
          <w:sz w:val="32"/>
          <w:szCs w:val="32"/>
        </w:rPr>
        <w:t>10.97</w:t>
      </w:r>
      <w:r>
        <w:rPr>
          <w:rFonts w:hint="eastAsia" w:ascii="仿宋" w:hAnsi="仿宋" w:eastAsia="仿宋"/>
          <w:sz w:val="32"/>
          <w:szCs w:val="32"/>
        </w:rPr>
        <w:t>万元；项目支出减少</w:t>
      </w:r>
      <w:r>
        <w:rPr>
          <w:rFonts w:ascii="仿宋" w:hAnsi="仿宋" w:eastAsia="仿宋"/>
          <w:sz w:val="32"/>
          <w:szCs w:val="32"/>
        </w:rPr>
        <w:t>5</w:t>
      </w:r>
      <w:r>
        <w:rPr>
          <w:rFonts w:hint="eastAsia" w:ascii="仿宋" w:hAnsi="仿宋" w:eastAsia="仿宋"/>
          <w:sz w:val="32"/>
          <w:szCs w:val="32"/>
        </w:rPr>
        <w:t>万元，主要为减少青少年创新大赛经费支出</w:t>
      </w:r>
      <w:r>
        <w:rPr>
          <w:rFonts w:ascii="仿宋" w:hAnsi="仿宋" w:eastAsia="仿宋"/>
          <w:sz w:val="32"/>
          <w:szCs w:val="32"/>
        </w:rPr>
        <w:t>2</w:t>
      </w:r>
      <w:r>
        <w:rPr>
          <w:rFonts w:hint="eastAsia" w:ascii="仿宋" w:hAnsi="仿宋" w:eastAsia="仿宋"/>
          <w:sz w:val="32"/>
          <w:szCs w:val="32"/>
        </w:rPr>
        <w:t>万元，减少改善办公环境提升资金经费支出</w:t>
      </w:r>
      <w:r>
        <w:rPr>
          <w:rFonts w:ascii="仿宋" w:hAnsi="仿宋" w:eastAsia="仿宋"/>
          <w:sz w:val="32"/>
          <w:szCs w:val="32"/>
        </w:rPr>
        <w:t>3</w:t>
      </w:r>
      <w:r>
        <w:rPr>
          <w:rFonts w:hint="eastAsia" w:ascii="仿宋" w:hAnsi="仿宋" w:eastAsia="仿宋"/>
          <w:sz w:val="32"/>
          <w:szCs w:val="32"/>
        </w:rPr>
        <w:t>万元。</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三、机关运行经费安排情况</w:t>
      </w:r>
    </w:p>
    <w:p>
      <w:pPr>
        <w:ind w:left="479" w:leftChars="228" w:firstLine="160" w:firstLineChars="50"/>
        <w:rPr>
          <w:rFonts w:ascii="仿宋" w:hAnsi="仿宋" w:eastAsia="仿宋"/>
          <w:sz w:val="32"/>
          <w:szCs w:val="32"/>
        </w:rPr>
      </w:pPr>
      <w:r>
        <w:rPr>
          <w:rFonts w:hint="eastAsia" w:ascii="仿宋" w:hAnsi="仿宋" w:eastAsia="仿宋"/>
          <w:sz w:val="32"/>
          <w:szCs w:val="32"/>
        </w:rPr>
        <w:t>机关运行经费共计安排</w:t>
      </w:r>
      <w:r>
        <w:rPr>
          <w:rFonts w:ascii="仿宋" w:hAnsi="仿宋" w:eastAsia="仿宋"/>
          <w:sz w:val="32"/>
          <w:szCs w:val="32"/>
        </w:rPr>
        <w:t>13.95</w:t>
      </w:r>
      <w:r>
        <w:rPr>
          <w:rFonts w:hint="eastAsia" w:ascii="仿宋" w:hAnsi="仿宋" w:eastAsia="仿宋"/>
          <w:sz w:val="32"/>
          <w:szCs w:val="32"/>
        </w:rPr>
        <w:t>万元。主要用于：日常公用经费</w:t>
      </w:r>
      <w:r>
        <w:rPr>
          <w:rFonts w:ascii="仿宋" w:hAnsi="仿宋" w:eastAsia="仿宋"/>
          <w:sz w:val="32"/>
          <w:szCs w:val="32"/>
        </w:rPr>
        <w:t>2.98</w:t>
      </w:r>
      <w:r>
        <w:rPr>
          <w:rFonts w:hint="eastAsia" w:ascii="仿宋" w:hAnsi="仿宋" w:eastAsia="仿宋"/>
          <w:sz w:val="32"/>
          <w:szCs w:val="32"/>
        </w:rPr>
        <w:t>万元，公务补贴</w:t>
      </w:r>
      <w:r>
        <w:rPr>
          <w:rFonts w:ascii="仿宋" w:hAnsi="仿宋" w:eastAsia="仿宋"/>
          <w:sz w:val="32"/>
          <w:szCs w:val="32"/>
        </w:rPr>
        <w:t>10.97</w:t>
      </w:r>
      <w:r>
        <w:rPr>
          <w:rFonts w:hint="eastAsia" w:ascii="仿宋" w:hAnsi="仿宋" w:eastAsia="仿宋"/>
          <w:sz w:val="32"/>
          <w:szCs w:val="32"/>
        </w:rPr>
        <w:t>万元。</w:t>
      </w:r>
    </w:p>
    <w:p>
      <w:pPr>
        <w:ind w:firstLine="640" w:firstLineChars="200"/>
        <w:rPr>
          <w:rFonts w:ascii="仿宋" w:hAnsi="仿宋" w:eastAsia="仿宋"/>
          <w:sz w:val="32"/>
          <w:szCs w:val="32"/>
        </w:rPr>
      </w:pPr>
      <w:r>
        <w:rPr>
          <w:rFonts w:hint="eastAsia" w:ascii="仿宋" w:hAnsi="仿宋" w:eastAsia="仿宋"/>
          <w:sz w:val="32"/>
          <w:szCs w:val="32"/>
        </w:rPr>
        <w:t>日常公用经费包括：可调剂项目</w:t>
      </w:r>
      <w:r>
        <w:rPr>
          <w:rFonts w:ascii="仿宋" w:hAnsi="仿宋" w:eastAsia="仿宋"/>
          <w:sz w:val="32"/>
          <w:szCs w:val="32"/>
        </w:rPr>
        <w:t>2.67</w:t>
      </w:r>
      <w:r>
        <w:rPr>
          <w:rFonts w:hint="eastAsia" w:ascii="仿宋" w:hAnsi="仿宋" w:eastAsia="仿宋"/>
          <w:sz w:val="32"/>
          <w:szCs w:val="32"/>
        </w:rPr>
        <w:t>万元，主要用于办公费支出</w:t>
      </w:r>
      <w:r>
        <w:rPr>
          <w:rFonts w:ascii="仿宋" w:hAnsi="仿宋" w:eastAsia="仿宋"/>
          <w:sz w:val="32"/>
          <w:szCs w:val="32"/>
        </w:rPr>
        <w:t>0.50</w:t>
      </w:r>
      <w:r>
        <w:rPr>
          <w:rFonts w:hint="eastAsia" w:ascii="仿宋" w:hAnsi="仿宋" w:eastAsia="仿宋"/>
          <w:sz w:val="32"/>
          <w:szCs w:val="32"/>
        </w:rPr>
        <w:t>万元（其中报刊费</w:t>
      </w:r>
      <w:r>
        <w:rPr>
          <w:rFonts w:ascii="仿宋" w:hAnsi="仿宋" w:eastAsia="仿宋"/>
          <w:sz w:val="32"/>
          <w:szCs w:val="32"/>
        </w:rPr>
        <w:t>0.20</w:t>
      </w:r>
      <w:r>
        <w:rPr>
          <w:rFonts w:hint="eastAsia" w:ascii="仿宋" w:hAnsi="仿宋" w:eastAsia="仿宋"/>
          <w:sz w:val="32"/>
          <w:szCs w:val="32"/>
        </w:rPr>
        <w:t>万元）、印刷费支出</w:t>
      </w:r>
      <w:r>
        <w:rPr>
          <w:rFonts w:ascii="仿宋" w:hAnsi="仿宋" w:eastAsia="仿宋"/>
          <w:sz w:val="32"/>
          <w:szCs w:val="32"/>
        </w:rPr>
        <w:t>0.18</w:t>
      </w:r>
      <w:r>
        <w:rPr>
          <w:rFonts w:hint="eastAsia" w:ascii="仿宋" w:hAnsi="仿宋" w:eastAsia="仿宋"/>
          <w:sz w:val="32"/>
          <w:szCs w:val="32"/>
        </w:rPr>
        <w:t>万元、水费支出</w:t>
      </w:r>
      <w:r>
        <w:rPr>
          <w:rFonts w:ascii="仿宋" w:hAnsi="仿宋" w:eastAsia="仿宋"/>
          <w:sz w:val="32"/>
          <w:szCs w:val="32"/>
        </w:rPr>
        <w:t>0.09</w:t>
      </w:r>
      <w:r>
        <w:rPr>
          <w:rFonts w:hint="eastAsia" w:ascii="仿宋" w:hAnsi="仿宋" w:eastAsia="仿宋"/>
          <w:sz w:val="32"/>
          <w:szCs w:val="32"/>
        </w:rPr>
        <w:t>万元、电费支出</w:t>
      </w:r>
      <w:r>
        <w:rPr>
          <w:rFonts w:ascii="仿宋" w:hAnsi="仿宋" w:eastAsia="仿宋"/>
          <w:sz w:val="32"/>
          <w:szCs w:val="32"/>
        </w:rPr>
        <w:t>0.24</w:t>
      </w:r>
      <w:r>
        <w:rPr>
          <w:rFonts w:hint="eastAsia" w:ascii="仿宋" w:hAnsi="仿宋" w:eastAsia="仿宋"/>
          <w:sz w:val="32"/>
          <w:szCs w:val="32"/>
        </w:rPr>
        <w:t>万元、邮电费支出</w:t>
      </w:r>
      <w:r>
        <w:rPr>
          <w:rFonts w:ascii="仿宋" w:hAnsi="仿宋" w:eastAsia="仿宋"/>
          <w:sz w:val="32"/>
          <w:szCs w:val="32"/>
        </w:rPr>
        <w:t>0.44</w:t>
      </w:r>
      <w:r>
        <w:rPr>
          <w:rFonts w:hint="eastAsia" w:ascii="仿宋" w:hAnsi="仿宋" w:eastAsia="仿宋"/>
          <w:sz w:val="32"/>
          <w:szCs w:val="32"/>
        </w:rPr>
        <w:t>万元（其中：电话费</w:t>
      </w:r>
      <w:r>
        <w:rPr>
          <w:rFonts w:ascii="仿宋" w:hAnsi="仿宋" w:eastAsia="仿宋"/>
          <w:sz w:val="32"/>
          <w:szCs w:val="32"/>
        </w:rPr>
        <w:t>0.2</w:t>
      </w:r>
      <w:r>
        <w:rPr>
          <w:rFonts w:hint="eastAsia" w:ascii="仿宋" w:hAnsi="仿宋" w:eastAsia="仿宋"/>
          <w:sz w:val="32"/>
          <w:szCs w:val="32"/>
        </w:rPr>
        <w:t>万元、一体化平台维护费</w:t>
      </w:r>
      <w:r>
        <w:rPr>
          <w:rFonts w:ascii="仿宋" w:hAnsi="仿宋" w:eastAsia="仿宋"/>
          <w:sz w:val="32"/>
          <w:szCs w:val="32"/>
        </w:rPr>
        <w:t>0.24</w:t>
      </w:r>
      <w:r>
        <w:rPr>
          <w:rFonts w:hint="eastAsia" w:ascii="仿宋" w:hAnsi="仿宋" w:eastAsia="仿宋"/>
          <w:sz w:val="32"/>
          <w:szCs w:val="32"/>
        </w:rPr>
        <w:t>万元）；办公取暖费支出</w:t>
      </w:r>
      <w:r>
        <w:rPr>
          <w:rFonts w:ascii="仿宋" w:hAnsi="仿宋" w:eastAsia="仿宋"/>
          <w:sz w:val="32"/>
          <w:szCs w:val="32"/>
        </w:rPr>
        <w:t>0.72</w:t>
      </w:r>
      <w:r>
        <w:rPr>
          <w:rFonts w:hint="eastAsia" w:ascii="仿宋" w:hAnsi="仿宋" w:eastAsia="仿宋"/>
          <w:sz w:val="32"/>
          <w:szCs w:val="32"/>
        </w:rPr>
        <w:t>万元；维修费支出</w:t>
      </w:r>
      <w:r>
        <w:rPr>
          <w:rFonts w:ascii="仿宋" w:hAnsi="仿宋" w:eastAsia="仿宋"/>
          <w:sz w:val="32"/>
          <w:szCs w:val="32"/>
        </w:rPr>
        <w:t>0.11</w:t>
      </w:r>
      <w:r>
        <w:rPr>
          <w:rFonts w:hint="eastAsia" w:ascii="仿宋" w:hAnsi="仿宋" w:eastAsia="仿宋"/>
          <w:sz w:val="32"/>
          <w:szCs w:val="32"/>
        </w:rPr>
        <w:t>万元；其他业务费</w:t>
      </w:r>
      <w:r>
        <w:rPr>
          <w:rFonts w:ascii="仿宋" w:hAnsi="仿宋" w:eastAsia="仿宋"/>
          <w:sz w:val="32"/>
          <w:szCs w:val="32"/>
        </w:rPr>
        <w:t>0.39</w:t>
      </w:r>
      <w:r>
        <w:rPr>
          <w:rFonts w:hint="eastAsia" w:ascii="仿宋" w:hAnsi="仿宋" w:eastAsia="仿宋"/>
          <w:sz w:val="32"/>
          <w:szCs w:val="32"/>
        </w:rPr>
        <w:t>万元。不可调剂项目</w:t>
      </w:r>
      <w:r>
        <w:rPr>
          <w:rFonts w:ascii="仿宋" w:hAnsi="仿宋" w:eastAsia="仿宋"/>
          <w:sz w:val="32"/>
          <w:szCs w:val="32"/>
        </w:rPr>
        <w:t>0.31</w:t>
      </w:r>
      <w:r>
        <w:rPr>
          <w:rFonts w:hint="eastAsia" w:ascii="仿宋" w:hAnsi="仿宋" w:eastAsia="仿宋"/>
          <w:sz w:val="32"/>
          <w:szCs w:val="32"/>
        </w:rPr>
        <w:t>万元，主要用于会议费支出</w:t>
      </w:r>
      <w:r>
        <w:rPr>
          <w:rFonts w:ascii="仿宋" w:hAnsi="仿宋" w:eastAsia="仿宋"/>
          <w:sz w:val="32"/>
          <w:szCs w:val="32"/>
        </w:rPr>
        <w:t>0.06</w:t>
      </w:r>
      <w:r>
        <w:rPr>
          <w:rFonts w:hint="eastAsia" w:ascii="仿宋" w:hAnsi="仿宋" w:eastAsia="仿宋"/>
          <w:sz w:val="32"/>
          <w:szCs w:val="32"/>
        </w:rPr>
        <w:t>万元；培训费支出</w:t>
      </w:r>
      <w:r>
        <w:rPr>
          <w:rFonts w:ascii="仿宋" w:hAnsi="仿宋" w:eastAsia="仿宋"/>
          <w:sz w:val="32"/>
          <w:szCs w:val="32"/>
        </w:rPr>
        <w:t>0.22</w:t>
      </w:r>
      <w:r>
        <w:rPr>
          <w:rFonts w:hint="eastAsia" w:ascii="仿宋" w:hAnsi="仿宋" w:eastAsia="仿宋"/>
          <w:sz w:val="32"/>
          <w:szCs w:val="32"/>
        </w:rPr>
        <w:t>万元；公务接待费支出</w:t>
      </w:r>
      <w:r>
        <w:rPr>
          <w:rFonts w:ascii="仿宋" w:hAnsi="仿宋" w:eastAsia="仿宋"/>
          <w:sz w:val="32"/>
          <w:szCs w:val="32"/>
        </w:rPr>
        <w:t>0.03</w:t>
      </w:r>
      <w:r>
        <w:rPr>
          <w:rFonts w:hint="eastAsia" w:ascii="仿宋" w:hAnsi="仿宋" w:eastAsia="仿宋"/>
          <w:sz w:val="32"/>
          <w:szCs w:val="32"/>
        </w:rPr>
        <w:t>万元。</w:t>
      </w:r>
    </w:p>
    <w:p>
      <w:pPr>
        <w:ind w:firstLine="640" w:firstLineChars="200"/>
        <w:rPr>
          <w:rFonts w:ascii="仿宋" w:hAnsi="仿宋" w:eastAsia="仿宋"/>
          <w:sz w:val="32"/>
          <w:szCs w:val="32"/>
        </w:rPr>
      </w:pPr>
      <w:r>
        <w:rPr>
          <w:rFonts w:hint="eastAsia" w:ascii="仿宋" w:hAnsi="仿宋" w:eastAsia="仿宋"/>
          <w:sz w:val="32"/>
          <w:szCs w:val="32"/>
        </w:rPr>
        <w:t>公务补贴</w:t>
      </w:r>
      <w:r>
        <w:rPr>
          <w:rFonts w:ascii="仿宋" w:hAnsi="仿宋" w:eastAsia="仿宋"/>
          <w:sz w:val="32"/>
          <w:szCs w:val="32"/>
        </w:rPr>
        <w:t>10.97</w:t>
      </w:r>
      <w:r>
        <w:rPr>
          <w:rFonts w:hint="eastAsia" w:ascii="仿宋" w:hAnsi="仿宋" w:eastAsia="仿宋"/>
          <w:sz w:val="32"/>
          <w:szCs w:val="32"/>
        </w:rPr>
        <w:t>万元，主要用于公务通讯补贴</w:t>
      </w:r>
      <w:r>
        <w:rPr>
          <w:rFonts w:ascii="仿宋" w:hAnsi="仿宋" w:eastAsia="仿宋"/>
          <w:sz w:val="32"/>
          <w:szCs w:val="32"/>
        </w:rPr>
        <w:t>5.69</w:t>
      </w:r>
      <w:r>
        <w:rPr>
          <w:rFonts w:hint="eastAsia" w:ascii="仿宋" w:hAnsi="仿宋" w:eastAsia="仿宋"/>
          <w:sz w:val="32"/>
          <w:szCs w:val="32"/>
        </w:rPr>
        <w:t>万元，公务交通补贴</w:t>
      </w:r>
      <w:r>
        <w:rPr>
          <w:rFonts w:ascii="仿宋" w:hAnsi="仿宋" w:eastAsia="仿宋"/>
          <w:sz w:val="32"/>
          <w:szCs w:val="32"/>
        </w:rPr>
        <w:t>5.28</w:t>
      </w:r>
      <w:r>
        <w:rPr>
          <w:rFonts w:hint="eastAsia" w:ascii="仿宋" w:hAnsi="仿宋" w:eastAsia="仿宋"/>
          <w:sz w:val="32"/>
          <w:szCs w:val="32"/>
        </w:rPr>
        <w:t>万元。</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四、财政拨款“三公”经费预算情况及增减变化原因</w:t>
      </w:r>
    </w:p>
    <w:p>
      <w:pPr>
        <w:spacing w:line="600" w:lineRule="exact"/>
        <w:ind w:firstLine="640" w:firstLineChars="200"/>
        <w:rPr>
          <w:rFonts w:ascii="仿宋" w:hAnsi="仿宋" w:eastAsia="仿宋"/>
          <w:sz w:val="32"/>
          <w:szCs w:val="32"/>
        </w:rPr>
      </w:pPr>
      <w:r>
        <w:rPr>
          <w:rFonts w:ascii="仿宋" w:hAnsi="仿宋" w:eastAsia="仿宋"/>
          <w:sz w:val="32"/>
          <w:szCs w:val="32"/>
        </w:rPr>
        <w:t>2018</w:t>
      </w:r>
      <w:r>
        <w:rPr>
          <w:rFonts w:hint="eastAsia" w:ascii="仿宋" w:hAnsi="仿宋" w:eastAsia="仿宋"/>
          <w:sz w:val="32"/>
          <w:szCs w:val="32"/>
        </w:rPr>
        <w:t>年，我单位“三公”经费预算安排</w:t>
      </w:r>
      <w:r>
        <w:rPr>
          <w:rFonts w:ascii="仿宋" w:hAnsi="仿宋" w:eastAsia="仿宋"/>
          <w:sz w:val="32"/>
          <w:szCs w:val="32"/>
        </w:rPr>
        <w:t>0.03</w:t>
      </w:r>
      <w:r>
        <w:rPr>
          <w:rFonts w:hint="eastAsia" w:ascii="仿宋" w:hAnsi="仿宋" w:eastAsia="仿宋"/>
          <w:sz w:val="32"/>
          <w:szCs w:val="32"/>
        </w:rPr>
        <w:t>万元，其中：因公出国（境）费</w:t>
      </w:r>
      <w:r>
        <w:rPr>
          <w:rFonts w:ascii="仿宋" w:hAnsi="仿宋" w:eastAsia="仿宋"/>
          <w:sz w:val="32"/>
          <w:szCs w:val="32"/>
        </w:rPr>
        <w:t>0</w:t>
      </w:r>
      <w:r>
        <w:rPr>
          <w:rFonts w:hint="eastAsia" w:ascii="仿宋" w:hAnsi="仿宋" w:eastAsia="仿宋"/>
          <w:sz w:val="32"/>
          <w:szCs w:val="32"/>
        </w:rPr>
        <w:t>万元；公务用车购置及运行维护费</w:t>
      </w:r>
      <w:r>
        <w:rPr>
          <w:rFonts w:ascii="仿宋" w:hAnsi="仿宋" w:eastAsia="仿宋"/>
          <w:sz w:val="32"/>
          <w:szCs w:val="32"/>
        </w:rPr>
        <w:t>0</w:t>
      </w:r>
      <w:r>
        <w:rPr>
          <w:rFonts w:hint="eastAsia" w:ascii="仿宋" w:hAnsi="仿宋" w:eastAsia="仿宋"/>
          <w:sz w:val="32"/>
          <w:szCs w:val="32"/>
        </w:rPr>
        <w:t>万元（其中：公务用车购置费为</w:t>
      </w:r>
      <w:r>
        <w:rPr>
          <w:rFonts w:ascii="仿宋" w:hAnsi="仿宋" w:eastAsia="仿宋"/>
          <w:sz w:val="32"/>
          <w:szCs w:val="32"/>
        </w:rPr>
        <w:t>0</w:t>
      </w:r>
      <w:r>
        <w:rPr>
          <w:rFonts w:hint="eastAsia" w:ascii="仿宋" w:hAnsi="仿宋" w:eastAsia="仿宋"/>
          <w:sz w:val="32"/>
          <w:szCs w:val="32"/>
        </w:rPr>
        <w:t>万元，公务用车运行维护费为</w:t>
      </w:r>
      <w:r>
        <w:rPr>
          <w:rFonts w:ascii="仿宋" w:hAnsi="仿宋" w:eastAsia="仿宋"/>
          <w:sz w:val="32"/>
          <w:szCs w:val="32"/>
        </w:rPr>
        <w:t>0</w:t>
      </w:r>
      <w:r>
        <w:rPr>
          <w:rFonts w:hint="eastAsia" w:ascii="仿宋" w:hAnsi="仿宋" w:eastAsia="仿宋"/>
          <w:sz w:val="32"/>
          <w:szCs w:val="32"/>
        </w:rPr>
        <w:t>万元）；公务接待费</w:t>
      </w:r>
      <w:r>
        <w:rPr>
          <w:rFonts w:ascii="仿宋" w:hAnsi="仿宋" w:eastAsia="仿宋"/>
          <w:sz w:val="32"/>
          <w:szCs w:val="32"/>
        </w:rPr>
        <w:t>0.03</w:t>
      </w:r>
      <w:r>
        <w:rPr>
          <w:rFonts w:hint="eastAsia" w:ascii="仿宋" w:hAnsi="仿宋" w:eastAsia="仿宋"/>
          <w:sz w:val="32"/>
          <w:szCs w:val="32"/>
        </w:rPr>
        <w:t>万元。与</w:t>
      </w:r>
      <w:r>
        <w:rPr>
          <w:rFonts w:ascii="仿宋" w:hAnsi="仿宋" w:eastAsia="仿宋"/>
          <w:sz w:val="32"/>
          <w:szCs w:val="32"/>
        </w:rPr>
        <w:t>2017</w:t>
      </w:r>
      <w:r>
        <w:rPr>
          <w:rFonts w:hint="eastAsia" w:ascii="仿宋" w:hAnsi="仿宋" w:eastAsia="仿宋"/>
          <w:sz w:val="32"/>
          <w:szCs w:val="32"/>
        </w:rPr>
        <w:t>年持平，无增减变化。</w:t>
      </w:r>
    </w:p>
    <w:p>
      <w:pPr>
        <w:ind w:firstLine="640"/>
        <w:rPr>
          <w:rFonts w:ascii="黑体" w:hAnsi="黑体" w:eastAsia="黑体"/>
          <w:sz w:val="32"/>
          <w:szCs w:val="32"/>
        </w:rPr>
      </w:pPr>
      <w:r>
        <w:rPr>
          <w:rFonts w:hint="eastAsia" w:ascii="黑体" w:hAnsi="黑体" w:eastAsia="黑体"/>
          <w:sz w:val="32"/>
          <w:szCs w:val="32"/>
        </w:rPr>
        <w:t>五、绩效预算信息</w:t>
      </w:r>
    </w:p>
    <w:p>
      <w:pPr>
        <w:ind w:firstLine="643" w:firstLineChars="200"/>
        <w:jc w:val="left"/>
        <w:rPr>
          <w:rFonts w:ascii="楷体" w:hAnsi="楷体" w:eastAsia="楷体"/>
          <w:b/>
          <w:sz w:val="32"/>
          <w:szCs w:val="32"/>
        </w:rPr>
      </w:pPr>
      <w:bookmarkStart w:id="0" w:name="_Toc471398463"/>
      <w:r>
        <w:rPr>
          <w:rFonts w:hint="eastAsia" w:ascii="楷体" w:hAnsi="楷体" w:eastAsia="楷体"/>
          <w:b/>
          <w:sz w:val="32"/>
          <w:szCs w:val="32"/>
        </w:rPr>
        <w:t>总体绩效目标：</w:t>
      </w:r>
    </w:p>
    <w:p>
      <w:pPr>
        <w:ind w:firstLine="640" w:firstLineChars="200"/>
        <w:jc w:val="left"/>
        <w:outlineLvl w:val="0"/>
        <w:rPr>
          <w:rFonts w:ascii="仿宋" w:hAnsi="仿宋" w:eastAsia="仿宋"/>
          <w:sz w:val="32"/>
          <w:szCs w:val="32"/>
        </w:rPr>
      </w:pPr>
      <w:r>
        <w:rPr>
          <w:rFonts w:hint="eastAsia" w:ascii="仿宋" w:hAnsi="仿宋" w:eastAsia="仿宋"/>
          <w:sz w:val="32"/>
          <w:szCs w:val="32"/>
        </w:rPr>
        <w:t>通过开展科普宣传、科普培训，提高广大青少年、广大群众的科普素质。</w:t>
      </w:r>
    </w:p>
    <w:p>
      <w:pPr>
        <w:jc w:val="center"/>
        <w:outlineLvl w:val="0"/>
        <w:rPr>
          <w:rFonts w:hint="eastAsia" w:ascii="宋体" w:hAnsi="宋体" w:cs="宋体"/>
          <w:sz w:val="32"/>
          <w:szCs w:val="24"/>
        </w:rPr>
      </w:pPr>
      <w:r>
        <w:rPr>
          <w:rFonts w:hint="eastAsia" w:ascii="宋体" w:hAnsi="宋体" w:cs="宋体"/>
          <w:sz w:val="32"/>
          <w:szCs w:val="24"/>
        </w:rPr>
        <w:t>部门职责</w:t>
      </w:r>
      <w:r>
        <w:rPr>
          <w:rFonts w:ascii="方正小标宋_GBK" w:hAnsi="Times New Roman" w:eastAsia="方正小标宋_GBK"/>
          <w:sz w:val="32"/>
          <w:szCs w:val="24"/>
        </w:rPr>
        <w:t>-</w:t>
      </w:r>
      <w:r>
        <w:rPr>
          <w:rFonts w:hint="eastAsia" w:ascii="宋体" w:hAnsi="宋体" w:cs="宋体"/>
          <w:sz w:val="32"/>
          <w:szCs w:val="24"/>
        </w:rPr>
        <w:t>工作活动绩效目标</w:t>
      </w:r>
    </w:p>
    <w:p>
      <w:pPr>
        <w:jc w:val="both"/>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731 永清县科学技术协会</w:t>
      </w:r>
    </w:p>
    <w:tbl>
      <w:tblPr>
        <w:tblStyle w:val="9"/>
        <w:tblW w:w="13357" w:type="dxa"/>
        <w:tblInd w:w="93" w:type="dxa"/>
        <w:tblLayout w:type="fixed"/>
        <w:tblCellMar>
          <w:top w:w="0" w:type="dxa"/>
          <w:left w:w="108" w:type="dxa"/>
          <w:bottom w:w="0" w:type="dxa"/>
          <w:right w:w="108" w:type="dxa"/>
        </w:tblCellMar>
      </w:tblPr>
      <w:tblGrid>
        <w:gridCol w:w="1065"/>
        <w:gridCol w:w="1260"/>
        <w:gridCol w:w="1995"/>
        <w:gridCol w:w="2625"/>
        <w:gridCol w:w="2572"/>
        <w:gridCol w:w="960"/>
        <w:gridCol w:w="960"/>
        <w:gridCol w:w="960"/>
        <w:gridCol w:w="960"/>
      </w:tblGrid>
      <w:tr>
        <w:tblPrEx>
          <w:tblLayout w:type="fixed"/>
          <w:tblCellMar>
            <w:top w:w="0" w:type="dxa"/>
            <w:left w:w="108" w:type="dxa"/>
            <w:bottom w:w="0" w:type="dxa"/>
            <w:right w:w="108" w:type="dxa"/>
          </w:tblCellMar>
        </w:tblPrEx>
        <w:trPr>
          <w:trHeight w:val="500" w:hRule="atLeast"/>
        </w:trPr>
        <w:tc>
          <w:tcPr>
            <w:tcW w:w="106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职责活动</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年度预算数</w:t>
            </w:r>
          </w:p>
        </w:tc>
        <w:tc>
          <w:tcPr>
            <w:tcW w:w="199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内容描述</w:t>
            </w:r>
          </w:p>
        </w:tc>
        <w:tc>
          <w:tcPr>
            <w:tcW w:w="2625"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绩效目标</w:t>
            </w:r>
          </w:p>
        </w:tc>
        <w:tc>
          <w:tcPr>
            <w:tcW w:w="2572"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绩效指标</w:t>
            </w:r>
          </w:p>
        </w:tc>
        <w:tc>
          <w:tcPr>
            <w:tcW w:w="3840" w:type="dxa"/>
            <w:gridSpan w:val="4"/>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0"/>
                <w:szCs w:val="20"/>
              </w:rPr>
            </w:pPr>
            <w:r>
              <w:rPr>
                <w:rFonts w:hint="eastAsia" w:ascii="宋体" w:hAnsi="宋体" w:cs="宋体"/>
                <w:kern w:val="0"/>
                <w:sz w:val="20"/>
                <w:szCs w:val="20"/>
              </w:rPr>
              <w:t>评价标准</w:t>
            </w:r>
          </w:p>
        </w:tc>
      </w:tr>
      <w:tr>
        <w:tblPrEx>
          <w:tblLayout w:type="fixed"/>
          <w:tblCellMar>
            <w:top w:w="0" w:type="dxa"/>
            <w:left w:w="108" w:type="dxa"/>
            <w:bottom w:w="0" w:type="dxa"/>
            <w:right w:w="108" w:type="dxa"/>
          </w:tblCellMar>
        </w:tblPrEx>
        <w:trPr>
          <w:trHeight w:val="465" w:hRule="atLeast"/>
        </w:trPr>
        <w:tc>
          <w:tcPr>
            <w:tcW w:w="1065"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0"/>
                <w:szCs w:val="20"/>
              </w:rPr>
            </w:pP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0"/>
                <w:szCs w:val="20"/>
              </w:rPr>
            </w:pPr>
          </w:p>
        </w:tc>
        <w:tc>
          <w:tcPr>
            <w:tcW w:w="1995"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0"/>
                <w:szCs w:val="20"/>
              </w:rPr>
            </w:pPr>
          </w:p>
        </w:tc>
        <w:tc>
          <w:tcPr>
            <w:tcW w:w="2625"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黑体" w:eastAsia="黑体" w:cs="宋体"/>
                <w:color w:val="000000"/>
                <w:kern w:val="0"/>
                <w:sz w:val="20"/>
                <w:szCs w:val="20"/>
              </w:rPr>
            </w:pPr>
          </w:p>
        </w:tc>
        <w:tc>
          <w:tcPr>
            <w:tcW w:w="2572"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黑体" w:eastAsia="黑体" w:cs="宋体"/>
                <w:color w:val="000000"/>
                <w:kern w:val="0"/>
                <w:sz w:val="20"/>
                <w:szCs w:val="20"/>
              </w:rPr>
            </w:pPr>
          </w:p>
        </w:tc>
        <w:tc>
          <w:tcPr>
            <w:tcW w:w="96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优</w:t>
            </w:r>
          </w:p>
        </w:tc>
        <w:tc>
          <w:tcPr>
            <w:tcW w:w="96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良</w:t>
            </w:r>
          </w:p>
        </w:tc>
        <w:tc>
          <w:tcPr>
            <w:tcW w:w="96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中</w:t>
            </w:r>
          </w:p>
        </w:tc>
        <w:tc>
          <w:tcPr>
            <w:tcW w:w="96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差</w:t>
            </w:r>
          </w:p>
        </w:tc>
      </w:tr>
      <w:tr>
        <w:tblPrEx>
          <w:tblLayout w:type="fixed"/>
          <w:tblCellMar>
            <w:top w:w="0" w:type="dxa"/>
            <w:left w:w="108" w:type="dxa"/>
            <w:bottom w:w="0" w:type="dxa"/>
            <w:right w:w="108" w:type="dxa"/>
          </w:tblCellMar>
        </w:tblPrEx>
        <w:trPr>
          <w:trHeight w:val="450" w:hRule="atLeast"/>
        </w:trPr>
        <w:tc>
          <w:tcPr>
            <w:tcW w:w="1065" w:type="dxa"/>
            <w:vMerge w:val="restart"/>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科普经费</w:t>
            </w:r>
          </w:p>
        </w:tc>
        <w:tc>
          <w:tcPr>
            <w:tcW w:w="1260"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8</w:t>
            </w:r>
          </w:p>
        </w:tc>
        <w:tc>
          <w:tcPr>
            <w:tcW w:w="1995" w:type="dxa"/>
            <w:vMerge w:val="restart"/>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xml:space="preserve">通过开展科普活动，普及科普知识 </w:t>
            </w:r>
          </w:p>
        </w:tc>
        <w:tc>
          <w:tcPr>
            <w:tcW w:w="2625" w:type="dxa"/>
            <w:vMerge w:val="restart"/>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xml:space="preserve">通过开展科普活动，普及科普知识 </w:t>
            </w:r>
          </w:p>
        </w:tc>
        <w:tc>
          <w:tcPr>
            <w:tcW w:w="2572"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更换科普画廊内容4次</w:t>
            </w:r>
          </w:p>
        </w:tc>
        <w:tc>
          <w:tcPr>
            <w:tcW w:w="96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100%</w:t>
            </w:r>
          </w:p>
        </w:tc>
        <w:tc>
          <w:tcPr>
            <w:tcW w:w="9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75</w:t>
            </w:r>
          </w:p>
        </w:tc>
        <w:tc>
          <w:tcPr>
            <w:tcW w:w="9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50</w:t>
            </w:r>
          </w:p>
        </w:tc>
        <w:tc>
          <w:tcPr>
            <w:tcW w:w="9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50</w:t>
            </w:r>
          </w:p>
        </w:tc>
      </w:tr>
      <w:tr>
        <w:tblPrEx>
          <w:tblLayout w:type="fixed"/>
          <w:tblCellMar>
            <w:top w:w="0" w:type="dxa"/>
            <w:left w:w="108" w:type="dxa"/>
            <w:bottom w:w="0" w:type="dxa"/>
            <w:right w:w="108" w:type="dxa"/>
          </w:tblCellMar>
        </w:tblPrEx>
        <w:trPr>
          <w:trHeight w:val="405" w:hRule="atLeast"/>
        </w:trPr>
        <w:tc>
          <w:tcPr>
            <w:tcW w:w="106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20"/>
                <w:szCs w:val="20"/>
              </w:rPr>
            </w:pPr>
          </w:p>
        </w:tc>
        <w:tc>
          <w:tcPr>
            <w:tcW w:w="1260"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ascii="仿宋" w:hAnsi="仿宋" w:eastAsia="仿宋" w:cs="仿宋"/>
                <w:kern w:val="0"/>
                <w:sz w:val="20"/>
                <w:szCs w:val="20"/>
              </w:rPr>
            </w:pPr>
          </w:p>
        </w:tc>
        <w:tc>
          <w:tcPr>
            <w:tcW w:w="199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20"/>
                <w:szCs w:val="20"/>
              </w:rPr>
            </w:pPr>
          </w:p>
        </w:tc>
        <w:tc>
          <w:tcPr>
            <w:tcW w:w="262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20"/>
                <w:szCs w:val="20"/>
              </w:rPr>
            </w:pPr>
          </w:p>
        </w:tc>
        <w:tc>
          <w:tcPr>
            <w:tcW w:w="2572"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建设科普e站电子屏3块</w:t>
            </w:r>
          </w:p>
        </w:tc>
        <w:tc>
          <w:tcPr>
            <w:tcW w:w="96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100%</w:t>
            </w:r>
          </w:p>
        </w:tc>
        <w:tc>
          <w:tcPr>
            <w:tcW w:w="9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75</w:t>
            </w:r>
          </w:p>
        </w:tc>
        <w:tc>
          <w:tcPr>
            <w:tcW w:w="9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50</w:t>
            </w:r>
          </w:p>
        </w:tc>
        <w:tc>
          <w:tcPr>
            <w:tcW w:w="9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50</w:t>
            </w:r>
          </w:p>
        </w:tc>
      </w:tr>
      <w:tr>
        <w:tblPrEx>
          <w:tblLayout w:type="fixed"/>
          <w:tblCellMar>
            <w:top w:w="0" w:type="dxa"/>
            <w:left w:w="108" w:type="dxa"/>
            <w:bottom w:w="0" w:type="dxa"/>
            <w:right w:w="108" w:type="dxa"/>
          </w:tblCellMar>
        </w:tblPrEx>
        <w:trPr>
          <w:trHeight w:val="405" w:hRule="atLeast"/>
        </w:trPr>
        <w:tc>
          <w:tcPr>
            <w:tcW w:w="106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20"/>
                <w:szCs w:val="20"/>
              </w:rPr>
            </w:pPr>
          </w:p>
        </w:tc>
        <w:tc>
          <w:tcPr>
            <w:tcW w:w="1260"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ascii="仿宋" w:hAnsi="仿宋" w:eastAsia="仿宋" w:cs="仿宋"/>
                <w:kern w:val="0"/>
                <w:sz w:val="20"/>
                <w:szCs w:val="20"/>
              </w:rPr>
            </w:pPr>
          </w:p>
        </w:tc>
        <w:tc>
          <w:tcPr>
            <w:tcW w:w="199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20"/>
                <w:szCs w:val="20"/>
              </w:rPr>
            </w:pPr>
          </w:p>
        </w:tc>
        <w:tc>
          <w:tcPr>
            <w:tcW w:w="262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20"/>
                <w:szCs w:val="20"/>
              </w:rPr>
            </w:pPr>
          </w:p>
        </w:tc>
        <w:tc>
          <w:tcPr>
            <w:tcW w:w="2572"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维护科普微信公众号</w:t>
            </w:r>
          </w:p>
        </w:tc>
        <w:tc>
          <w:tcPr>
            <w:tcW w:w="96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100%</w:t>
            </w:r>
          </w:p>
        </w:tc>
        <w:tc>
          <w:tcPr>
            <w:tcW w:w="9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90</w:t>
            </w:r>
          </w:p>
        </w:tc>
        <w:tc>
          <w:tcPr>
            <w:tcW w:w="9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85</w:t>
            </w:r>
          </w:p>
        </w:tc>
        <w:tc>
          <w:tcPr>
            <w:tcW w:w="9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85</w:t>
            </w:r>
          </w:p>
        </w:tc>
      </w:tr>
      <w:tr>
        <w:tblPrEx>
          <w:tblLayout w:type="fixed"/>
          <w:tblCellMar>
            <w:top w:w="0" w:type="dxa"/>
            <w:left w:w="108" w:type="dxa"/>
            <w:bottom w:w="0" w:type="dxa"/>
            <w:right w:w="108" w:type="dxa"/>
          </w:tblCellMar>
        </w:tblPrEx>
        <w:trPr>
          <w:trHeight w:val="420" w:hRule="atLeast"/>
        </w:trPr>
        <w:tc>
          <w:tcPr>
            <w:tcW w:w="1065"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老科协经费</w:t>
            </w:r>
          </w:p>
        </w:tc>
        <w:tc>
          <w:tcPr>
            <w:tcW w:w="1260"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3</w:t>
            </w:r>
          </w:p>
        </w:tc>
        <w:tc>
          <w:tcPr>
            <w:tcW w:w="1995"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发挥老科学技术工作者余热，为我县经济发展做贡献。</w:t>
            </w:r>
          </w:p>
        </w:tc>
        <w:tc>
          <w:tcPr>
            <w:tcW w:w="2625"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发挥老科学技术工作者余热，为我县经济发展做贡献。</w:t>
            </w:r>
          </w:p>
        </w:tc>
        <w:tc>
          <w:tcPr>
            <w:tcW w:w="2572"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更换科普画廊内容4次</w:t>
            </w:r>
          </w:p>
        </w:tc>
        <w:tc>
          <w:tcPr>
            <w:tcW w:w="96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100%</w:t>
            </w:r>
          </w:p>
        </w:tc>
        <w:tc>
          <w:tcPr>
            <w:tcW w:w="9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75</w:t>
            </w:r>
          </w:p>
        </w:tc>
        <w:tc>
          <w:tcPr>
            <w:tcW w:w="9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50</w:t>
            </w:r>
          </w:p>
        </w:tc>
        <w:tc>
          <w:tcPr>
            <w:tcW w:w="9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50</w:t>
            </w:r>
          </w:p>
        </w:tc>
      </w:tr>
      <w:tr>
        <w:tblPrEx>
          <w:tblLayout w:type="fixed"/>
          <w:tblCellMar>
            <w:top w:w="0" w:type="dxa"/>
            <w:left w:w="108" w:type="dxa"/>
            <w:bottom w:w="0" w:type="dxa"/>
            <w:right w:w="108" w:type="dxa"/>
          </w:tblCellMar>
        </w:tblPrEx>
        <w:trPr>
          <w:trHeight w:val="405" w:hRule="atLeast"/>
        </w:trPr>
        <w:tc>
          <w:tcPr>
            <w:tcW w:w="106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20"/>
                <w:szCs w:val="20"/>
              </w:rPr>
            </w:pPr>
          </w:p>
        </w:tc>
        <w:tc>
          <w:tcPr>
            <w:tcW w:w="1260"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ascii="仿宋" w:hAnsi="仿宋" w:eastAsia="仿宋" w:cs="仿宋"/>
                <w:kern w:val="0"/>
                <w:sz w:val="20"/>
                <w:szCs w:val="20"/>
              </w:rPr>
            </w:pPr>
          </w:p>
        </w:tc>
        <w:tc>
          <w:tcPr>
            <w:tcW w:w="199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20"/>
                <w:szCs w:val="20"/>
              </w:rPr>
            </w:pPr>
          </w:p>
        </w:tc>
        <w:tc>
          <w:tcPr>
            <w:tcW w:w="262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20"/>
                <w:szCs w:val="20"/>
              </w:rPr>
            </w:pPr>
          </w:p>
        </w:tc>
        <w:tc>
          <w:tcPr>
            <w:tcW w:w="2572"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调研考察</w:t>
            </w:r>
          </w:p>
        </w:tc>
        <w:tc>
          <w:tcPr>
            <w:tcW w:w="96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100%</w:t>
            </w:r>
          </w:p>
        </w:tc>
        <w:tc>
          <w:tcPr>
            <w:tcW w:w="9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75</w:t>
            </w:r>
          </w:p>
        </w:tc>
        <w:tc>
          <w:tcPr>
            <w:tcW w:w="9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50</w:t>
            </w:r>
          </w:p>
        </w:tc>
        <w:tc>
          <w:tcPr>
            <w:tcW w:w="9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50</w:t>
            </w:r>
          </w:p>
        </w:tc>
      </w:tr>
      <w:tr>
        <w:tblPrEx>
          <w:tblLayout w:type="fixed"/>
          <w:tblCellMar>
            <w:top w:w="0" w:type="dxa"/>
            <w:left w:w="108" w:type="dxa"/>
            <w:bottom w:w="0" w:type="dxa"/>
            <w:right w:w="108" w:type="dxa"/>
          </w:tblCellMar>
        </w:tblPrEx>
        <w:trPr>
          <w:trHeight w:val="390" w:hRule="atLeast"/>
        </w:trPr>
        <w:tc>
          <w:tcPr>
            <w:tcW w:w="106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20"/>
                <w:szCs w:val="20"/>
              </w:rPr>
            </w:pPr>
          </w:p>
        </w:tc>
        <w:tc>
          <w:tcPr>
            <w:tcW w:w="1260"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ascii="仿宋" w:hAnsi="仿宋" w:eastAsia="仿宋" w:cs="仿宋"/>
                <w:kern w:val="0"/>
                <w:sz w:val="20"/>
                <w:szCs w:val="20"/>
              </w:rPr>
            </w:pPr>
          </w:p>
        </w:tc>
        <w:tc>
          <w:tcPr>
            <w:tcW w:w="199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20"/>
                <w:szCs w:val="20"/>
              </w:rPr>
            </w:pPr>
          </w:p>
        </w:tc>
        <w:tc>
          <w:tcPr>
            <w:tcW w:w="262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20"/>
                <w:szCs w:val="20"/>
              </w:rPr>
            </w:pPr>
          </w:p>
        </w:tc>
        <w:tc>
          <w:tcPr>
            <w:tcW w:w="2572"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组织科普培训会</w:t>
            </w:r>
          </w:p>
        </w:tc>
        <w:tc>
          <w:tcPr>
            <w:tcW w:w="96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100%</w:t>
            </w:r>
          </w:p>
        </w:tc>
        <w:tc>
          <w:tcPr>
            <w:tcW w:w="9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90</w:t>
            </w:r>
          </w:p>
        </w:tc>
        <w:tc>
          <w:tcPr>
            <w:tcW w:w="9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85</w:t>
            </w:r>
          </w:p>
        </w:tc>
        <w:tc>
          <w:tcPr>
            <w:tcW w:w="9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85</w:t>
            </w:r>
          </w:p>
        </w:tc>
      </w:tr>
      <w:tr>
        <w:tblPrEx>
          <w:tblLayout w:type="fixed"/>
          <w:tblCellMar>
            <w:top w:w="0" w:type="dxa"/>
            <w:left w:w="108" w:type="dxa"/>
            <w:bottom w:w="0" w:type="dxa"/>
            <w:right w:w="108" w:type="dxa"/>
          </w:tblCellMar>
        </w:tblPrEx>
        <w:trPr>
          <w:trHeight w:val="465" w:hRule="atLeast"/>
        </w:trPr>
        <w:tc>
          <w:tcPr>
            <w:tcW w:w="1065" w:type="dxa"/>
            <w:vMerge w:val="restart"/>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全民科学素质经费</w:t>
            </w:r>
          </w:p>
        </w:tc>
        <w:tc>
          <w:tcPr>
            <w:tcW w:w="1260"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2</w:t>
            </w:r>
          </w:p>
        </w:tc>
        <w:tc>
          <w:tcPr>
            <w:tcW w:w="1995" w:type="dxa"/>
            <w:vMerge w:val="restart"/>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开展多种形式科普活动，提升科普能力。</w:t>
            </w:r>
          </w:p>
        </w:tc>
        <w:tc>
          <w:tcPr>
            <w:tcW w:w="2625" w:type="dxa"/>
            <w:vMerge w:val="restart"/>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开展多种形式科普活动，提升科普能力。</w:t>
            </w:r>
          </w:p>
        </w:tc>
        <w:tc>
          <w:tcPr>
            <w:tcW w:w="2572"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组织学生参观学习2天</w:t>
            </w:r>
          </w:p>
        </w:tc>
        <w:tc>
          <w:tcPr>
            <w:tcW w:w="96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100%</w:t>
            </w:r>
          </w:p>
        </w:tc>
        <w:tc>
          <w:tcPr>
            <w:tcW w:w="9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90</w:t>
            </w:r>
          </w:p>
        </w:tc>
        <w:tc>
          <w:tcPr>
            <w:tcW w:w="9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85</w:t>
            </w:r>
          </w:p>
        </w:tc>
        <w:tc>
          <w:tcPr>
            <w:tcW w:w="9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85</w:t>
            </w:r>
          </w:p>
        </w:tc>
      </w:tr>
      <w:tr>
        <w:tblPrEx>
          <w:tblLayout w:type="fixed"/>
          <w:tblCellMar>
            <w:top w:w="0" w:type="dxa"/>
            <w:left w:w="108" w:type="dxa"/>
            <w:bottom w:w="0" w:type="dxa"/>
            <w:right w:w="108" w:type="dxa"/>
          </w:tblCellMar>
        </w:tblPrEx>
        <w:trPr>
          <w:trHeight w:val="465" w:hRule="atLeast"/>
        </w:trPr>
        <w:tc>
          <w:tcPr>
            <w:tcW w:w="106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20"/>
                <w:szCs w:val="20"/>
              </w:rPr>
            </w:pPr>
          </w:p>
        </w:tc>
        <w:tc>
          <w:tcPr>
            <w:tcW w:w="126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20"/>
                <w:szCs w:val="20"/>
              </w:rPr>
            </w:pPr>
          </w:p>
        </w:tc>
        <w:tc>
          <w:tcPr>
            <w:tcW w:w="199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20"/>
                <w:szCs w:val="20"/>
              </w:rPr>
            </w:pPr>
          </w:p>
        </w:tc>
        <w:tc>
          <w:tcPr>
            <w:tcW w:w="262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20"/>
                <w:szCs w:val="20"/>
              </w:rPr>
            </w:pPr>
          </w:p>
        </w:tc>
        <w:tc>
          <w:tcPr>
            <w:tcW w:w="2572"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组织200名学生参观学习</w:t>
            </w:r>
          </w:p>
        </w:tc>
        <w:tc>
          <w:tcPr>
            <w:tcW w:w="96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100%</w:t>
            </w:r>
          </w:p>
        </w:tc>
        <w:tc>
          <w:tcPr>
            <w:tcW w:w="9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90</w:t>
            </w:r>
          </w:p>
        </w:tc>
        <w:tc>
          <w:tcPr>
            <w:tcW w:w="9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85</w:t>
            </w:r>
          </w:p>
        </w:tc>
        <w:tc>
          <w:tcPr>
            <w:tcW w:w="9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85</w:t>
            </w:r>
          </w:p>
        </w:tc>
      </w:tr>
      <w:tr>
        <w:tblPrEx>
          <w:tblLayout w:type="fixed"/>
          <w:tblCellMar>
            <w:top w:w="0" w:type="dxa"/>
            <w:left w:w="108" w:type="dxa"/>
            <w:bottom w:w="0" w:type="dxa"/>
            <w:right w:w="108" w:type="dxa"/>
          </w:tblCellMar>
        </w:tblPrEx>
        <w:trPr>
          <w:trHeight w:val="700" w:hRule="atLeast"/>
        </w:trPr>
        <w:tc>
          <w:tcPr>
            <w:tcW w:w="106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2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99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26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257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仿宋" w:hAnsi="仿宋" w:eastAsia="仿宋" w:cs="仿宋"/>
                <w:color w:val="000000"/>
                <w:kern w:val="0"/>
                <w:sz w:val="20"/>
                <w:szCs w:val="20"/>
              </w:rPr>
              <w:t>组织学生去8个科技场馆参观学习</w:t>
            </w:r>
          </w:p>
        </w:tc>
        <w:tc>
          <w:tcPr>
            <w:tcW w:w="96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100%</w:t>
            </w:r>
          </w:p>
        </w:tc>
        <w:tc>
          <w:tcPr>
            <w:tcW w:w="9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90</w:t>
            </w:r>
          </w:p>
        </w:tc>
        <w:tc>
          <w:tcPr>
            <w:tcW w:w="9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85</w:t>
            </w:r>
          </w:p>
        </w:tc>
        <w:tc>
          <w:tcPr>
            <w:tcW w:w="9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85</w:t>
            </w:r>
          </w:p>
        </w:tc>
      </w:tr>
      <w:bookmarkEnd w:id="0"/>
    </w:tbl>
    <w:p>
      <w:pPr>
        <w:autoSpaceDE w:val="0"/>
        <w:autoSpaceDN w:val="0"/>
        <w:adjustRightInd w:val="0"/>
        <w:jc w:val="left"/>
        <w:rPr>
          <w:rFonts w:ascii="宋体" w:cs="宋体"/>
          <w:kern w:val="0"/>
          <w:sz w:val="18"/>
          <w:szCs w:val="18"/>
          <w:lang w:val="zh-CN"/>
        </w:rPr>
      </w:pP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sz w:val="32"/>
          <w:szCs w:val="32"/>
        </w:rPr>
        <w:t>六、政府采购预算情况</w:t>
      </w:r>
    </w:p>
    <w:p>
      <w:pPr>
        <w:outlineLvl w:val="0"/>
        <w:rPr>
          <w:rFonts w:ascii="仿宋" w:hAnsi="仿宋" w:eastAsia="仿宋"/>
          <w:sz w:val="32"/>
          <w:szCs w:val="24"/>
        </w:rPr>
      </w:pPr>
      <w:bookmarkStart w:id="1" w:name="_Toc471398468"/>
      <w:r>
        <w:rPr>
          <w:rFonts w:ascii="Times New Roman" w:hAnsi="Times New Roman" w:eastAsia="方正仿宋_GBK"/>
          <w:sz w:val="32"/>
          <w:szCs w:val="24"/>
        </w:rPr>
        <w:t xml:space="preserve">  </w:t>
      </w:r>
      <w:r>
        <w:rPr>
          <w:rFonts w:ascii="仿宋" w:hAnsi="仿宋" w:eastAsia="仿宋"/>
          <w:sz w:val="32"/>
          <w:szCs w:val="24"/>
        </w:rPr>
        <w:t xml:space="preserve"> 2018</w:t>
      </w:r>
      <w:r>
        <w:rPr>
          <w:rFonts w:hint="eastAsia" w:ascii="仿宋" w:hAnsi="仿宋" w:eastAsia="仿宋"/>
          <w:sz w:val="32"/>
          <w:szCs w:val="24"/>
        </w:rPr>
        <w:t>年，我单位安排政府采购预算</w:t>
      </w:r>
      <w:r>
        <w:rPr>
          <w:rFonts w:ascii="仿宋" w:hAnsi="仿宋" w:eastAsia="仿宋"/>
          <w:sz w:val="32"/>
          <w:szCs w:val="24"/>
        </w:rPr>
        <w:t>0</w:t>
      </w:r>
      <w:r>
        <w:rPr>
          <w:rFonts w:hint="eastAsia" w:ascii="仿宋" w:hAnsi="仿宋" w:eastAsia="仿宋"/>
          <w:sz w:val="32"/>
          <w:szCs w:val="24"/>
        </w:rPr>
        <w:t>万元。具体内容见下表。</w:t>
      </w:r>
    </w:p>
    <w:bookmarkEnd w:id="1"/>
    <w:tbl>
      <w:tblPr>
        <w:tblStyle w:val="9"/>
        <w:tblW w:w="1456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6"/>
        <w:gridCol w:w="1057"/>
        <w:gridCol w:w="932"/>
        <w:gridCol w:w="1372"/>
        <w:gridCol w:w="720"/>
        <w:gridCol w:w="740"/>
        <w:gridCol w:w="950"/>
        <w:gridCol w:w="956"/>
        <w:gridCol w:w="956"/>
        <w:gridCol w:w="956"/>
        <w:gridCol w:w="790"/>
        <w:gridCol w:w="924"/>
        <w:gridCol w:w="929"/>
        <w:gridCol w:w="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8177"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仿宋_GB2312" w:eastAsia="仿宋_GB2312" w:cs="Times New Roman"/>
                <w:sz w:val="24"/>
                <w:lang w:val="en-US" w:eastAsia="zh-CN"/>
              </w:rPr>
            </w:pPr>
            <w:r>
              <w:rPr>
                <w:rFonts w:hint="eastAsia" w:ascii="仿宋_GB2312" w:eastAsia="仿宋_GB2312" w:cs="Times New Roman"/>
                <w:sz w:val="24"/>
                <w:lang w:val="en-US" w:eastAsia="zh-CN"/>
              </w:rPr>
              <w:t>731永清县科学技术协会</w:t>
            </w:r>
          </w:p>
        </w:tc>
        <w:tc>
          <w:tcPr>
            <w:tcW w:w="6391"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cs="Times New Roman"/>
                <w:sz w:val="24"/>
              </w:rPr>
            </w:pPr>
            <w:r>
              <w:rPr>
                <w:rFonts w:hint="eastAsia" w:ascii="仿宋_GB2312"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463" w:type="dxa"/>
            <w:gridSpan w:val="2"/>
            <w:shd w:val="clear" w:color="auto" w:fill="auto"/>
            <w:vAlign w:val="center"/>
          </w:tcPr>
          <w:p>
            <w:pPr>
              <w:spacing w:line="300" w:lineRule="exact"/>
              <w:jc w:val="center"/>
              <w:rPr>
                <w:rFonts w:hint="eastAsia" w:ascii="宋体" w:hAnsi="宋体" w:eastAsia="宋体" w:cs="宋体"/>
                <w:b/>
              </w:rPr>
            </w:pPr>
            <w:r>
              <w:rPr>
                <w:rFonts w:hint="eastAsia" w:ascii="宋体" w:hAnsi="宋体" w:eastAsia="宋体" w:cs="宋体"/>
                <w:b/>
              </w:rPr>
              <w:t>政府采购项目来源</w:t>
            </w:r>
          </w:p>
        </w:tc>
        <w:tc>
          <w:tcPr>
            <w:tcW w:w="932" w:type="dxa"/>
            <w:vMerge w:val="restart"/>
            <w:shd w:val="clear" w:color="auto" w:fill="auto"/>
            <w:vAlign w:val="center"/>
          </w:tcPr>
          <w:p>
            <w:pPr>
              <w:spacing w:line="300" w:lineRule="exact"/>
              <w:jc w:val="center"/>
              <w:rPr>
                <w:rFonts w:hint="eastAsia" w:ascii="宋体" w:hAnsi="宋体" w:eastAsia="宋体" w:cs="宋体"/>
                <w:b/>
              </w:rPr>
            </w:pPr>
            <w:r>
              <w:rPr>
                <w:rFonts w:hint="eastAsia" w:ascii="宋体" w:hAnsi="宋体" w:eastAsia="宋体" w:cs="宋体"/>
                <w:b/>
              </w:rPr>
              <w:t>采购物品名称</w:t>
            </w:r>
          </w:p>
        </w:tc>
        <w:tc>
          <w:tcPr>
            <w:tcW w:w="1372" w:type="dxa"/>
            <w:vMerge w:val="restart"/>
            <w:shd w:val="clear" w:color="auto" w:fill="auto"/>
            <w:vAlign w:val="center"/>
          </w:tcPr>
          <w:p>
            <w:pPr>
              <w:spacing w:line="300" w:lineRule="exact"/>
              <w:jc w:val="center"/>
              <w:rPr>
                <w:rFonts w:hint="eastAsia" w:ascii="宋体" w:hAnsi="宋体" w:eastAsia="宋体" w:cs="宋体"/>
                <w:b/>
              </w:rPr>
            </w:pPr>
            <w:r>
              <w:rPr>
                <w:rFonts w:hint="eastAsia" w:ascii="宋体" w:hAnsi="宋体" w:eastAsia="宋体" w:cs="宋体"/>
                <w:b/>
              </w:rPr>
              <w:t>政府采购目录序号</w:t>
            </w:r>
          </w:p>
        </w:tc>
        <w:tc>
          <w:tcPr>
            <w:tcW w:w="720" w:type="dxa"/>
            <w:vMerge w:val="restart"/>
            <w:shd w:val="clear" w:color="auto" w:fill="auto"/>
            <w:vAlign w:val="center"/>
          </w:tcPr>
          <w:p>
            <w:pPr>
              <w:spacing w:line="300" w:lineRule="exact"/>
              <w:jc w:val="center"/>
              <w:rPr>
                <w:rFonts w:hint="eastAsia" w:ascii="宋体" w:hAnsi="宋体" w:eastAsia="宋体" w:cs="宋体"/>
                <w:b/>
              </w:rPr>
            </w:pPr>
            <w:r>
              <w:rPr>
                <w:rFonts w:hint="eastAsia" w:ascii="宋体" w:hAnsi="宋体" w:eastAsia="宋体" w:cs="宋体"/>
                <w:b/>
              </w:rPr>
              <w:t>数量  单位</w:t>
            </w:r>
          </w:p>
        </w:tc>
        <w:tc>
          <w:tcPr>
            <w:tcW w:w="740" w:type="dxa"/>
            <w:vMerge w:val="restart"/>
            <w:shd w:val="clear" w:color="auto" w:fill="auto"/>
            <w:vAlign w:val="center"/>
          </w:tcPr>
          <w:p>
            <w:pPr>
              <w:spacing w:line="300" w:lineRule="exact"/>
              <w:jc w:val="center"/>
              <w:rPr>
                <w:rFonts w:hint="eastAsia" w:ascii="宋体" w:hAnsi="宋体" w:eastAsia="宋体" w:cs="宋体"/>
                <w:b/>
              </w:rPr>
            </w:pPr>
            <w:r>
              <w:rPr>
                <w:rFonts w:hint="eastAsia" w:ascii="宋体" w:hAnsi="宋体" w:eastAsia="宋体" w:cs="宋体"/>
                <w:b/>
              </w:rPr>
              <w:t>数量</w:t>
            </w:r>
          </w:p>
        </w:tc>
        <w:tc>
          <w:tcPr>
            <w:tcW w:w="950" w:type="dxa"/>
            <w:vMerge w:val="restart"/>
            <w:shd w:val="clear" w:color="auto" w:fill="auto"/>
            <w:vAlign w:val="center"/>
          </w:tcPr>
          <w:p>
            <w:pPr>
              <w:spacing w:line="300" w:lineRule="exact"/>
              <w:jc w:val="center"/>
              <w:rPr>
                <w:rFonts w:hint="eastAsia" w:ascii="宋体" w:hAnsi="宋体" w:eastAsia="宋体" w:cs="宋体"/>
                <w:b/>
              </w:rPr>
            </w:pPr>
            <w:r>
              <w:rPr>
                <w:rFonts w:hint="eastAsia" w:ascii="宋体" w:hAnsi="宋体" w:eastAsia="宋体" w:cs="宋体"/>
                <w:b/>
              </w:rPr>
              <w:t>单价</w:t>
            </w:r>
          </w:p>
        </w:tc>
        <w:tc>
          <w:tcPr>
            <w:tcW w:w="6391" w:type="dxa"/>
            <w:gridSpan w:val="7"/>
            <w:shd w:val="clear" w:color="auto" w:fill="auto"/>
            <w:vAlign w:val="center"/>
          </w:tcPr>
          <w:p>
            <w:pPr>
              <w:spacing w:line="300" w:lineRule="exact"/>
              <w:jc w:val="center"/>
              <w:rPr>
                <w:rFonts w:hint="eastAsia" w:ascii="宋体" w:hAnsi="宋体" w:eastAsia="宋体" w:cs="宋体"/>
                <w:b/>
              </w:rPr>
            </w:pPr>
            <w:r>
              <w:rPr>
                <w:rFonts w:hint="eastAsia" w:ascii="宋体" w:hAnsi="宋体" w:eastAsia="宋体" w:cs="宋体"/>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06" w:type="dxa"/>
            <w:vMerge w:val="restart"/>
            <w:shd w:val="clear" w:color="auto" w:fill="auto"/>
            <w:vAlign w:val="center"/>
          </w:tcPr>
          <w:p>
            <w:pPr>
              <w:spacing w:line="300" w:lineRule="exact"/>
              <w:jc w:val="center"/>
              <w:rPr>
                <w:rFonts w:hint="eastAsia" w:ascii="宋体" w:hAnsi="宋体" w:eastAsia="宋体" w:cs="宋体"/>
                <w:b/>
              </w:rPr>
            </w:pPr>
            <w:r>
              <w:rPr>
                <w:rFonts w:hint="eastAsia" w:ascii="宋体" w:hAnsi="宋体" w:eastAsia="宋体" w:cs="宋体"/>
                <w:b/>
              </w:rPr>
              <w:t>项目名称</w:t>
            </w:r>
          </w:p>
        </w:tc>
        <w:tc>
          <w:tcPr>
            <w:tcW w:w="1057" w:type="dxa"/>
            <w:vMerge w:val="restart"/>
            <w:shd w:val="clear" w:color="auto" w:fill="auto"/>
            <w:vAlign w:val="center"/>
          </w:tcPr>
          <w:p>
            <w:pPr>
              <w:spacing w:line="300" w:lineRule="exact"/>
              <w:jc w:val="center"/>
              <w:rPr>
                <w:rFonts w:hint="eastAsia" w:ascii="宋体" w:hAnsi="宋体" w:eastAsia="宋体" w:cs="宋体"/>
                <w:b/>
              </w:rPr>
            </w:pPr>
            <w:r>
              <w:rPr>
                <w:rFonts w:hint="eastAsia" w:ascii="宋体" w:hAnsi="宋体" w:eastAsia="宋体" w:cs="宋体"/>
                <w:b/>
              </w:rPr>
              <w:t>预算资金</w:t>
            </w:r>
          </w:p>
        </w:tc>
        <w:tc>
          <w:tcPr>
            <w:tcW w:w="932" w:type="dxa"/>
            <w:vMerge w:val="continue"/>
            <w:shd w:val="clear" w:color="auto" w:fill="auto"/>
            <w:vAlign w:val="center"/>
          </w:tcPr>
          <w:p>
            <w:pPr>
              <w:spacing w:line="300" w:lineRule="exact"/>
              <w:jc w:val="left"/>
              <w:outlineLvl w:val="0"/>
              <w:rPr>
                <w:rFonts w:hint="eastAsia" w:ascii="宋体" w:hAnsi="宋体" w:eastAsia="宋体" w:cs="宋体"/>
              </w:rPr>
            </w:pPr>
          </w:p>
        </w:tc>
        <w:tc>
          <w:tcPr>
            <w:tcW w:w="1372" w:type="dxa"/>
            <w:vMerge w:val="continue"/>
            <w:shd w:val="clear" w:color="auto" w:fill="auto"/>
            <w:vAlign w:val="center"/>
          </w:tcPr>
          <w:p>
            <w:pPr>
              <w:spacing w:line="300" w:lineRule="exact"/>
              <w:jc w:val="left"/>
              <w:outlineLvl w:val="0"/>
              <w:rPr>
                <w:rFonts w:hint="eastAsia" w:ascii="宋体" w:hAnsi="宋体" w:eastAsia="宋体" w:cs="宋体"/>
              </w:rPr>
            </w:pPr>
          </w:p>
        </w:tc>
        <w:tc>
          <w:tcPr>
            <w:tcW w:w="720" w:type="dxa"/>
            <w:vMerge w:val="continue"/>
            <w:shd w:val="clear" w:color="auto" w:fill="auto"/>
            <w:vAlign w:val="center"/>
          </w:tcPr>
          <w:p>
            <w:pPr>
              <w:spacing w:line="300" w:lineRule="exact"/>
              <w:jc w:val="left"/>
              <w:outlineLvl w:val="0"/>
              <w:rPr>
                <w:rFonts w:hint="eastAsia" w:ascii="宋体" w:hAnsi="宋体" w:eastAsia="宋体" w:cs="宋体"/>
              </w:rPr>
            </w:pPr>
          </w:p>
        </w:tc>
        <w:tc>
          <w:tcPr>
            <w:tcW w:w="740" w:type="dxa"/>
            <w:vMerge w:val="continue"/>
            <w:shd w:val="clear" w:color="auto" w:fill="auto"/>
            <w:vAlign w:val="center"/>
          </w:tcPr>
          <w:p>
            <w:pPr>
              <w:spacing w:line="300" w:lineRule="exact"/>
              <w:jc w:val="left"/>
              <w:outlineLvl w:val="0"/>
              <w:rPr>
                <w:rFonts w:hint="eastAsia" w:ascii="宋体" w:hAnsi="宋体" w:eastAsia="宋体" w:cs="宋体"/>
              </w:rPr>
            </w:pPr>
          </w:p>
        </w:tc>
        <w:tc>
          <w:tcPr>
            <w:tcW w:w="950" w:type="dxa"/>
            <w:vMerge w:val="continue"/>
            <w:shd w:val="clear" w:color="auto" w:fill="auto"/>
            <w:vAlign w:val="center"/>
          </w:tcPr>
          <w:p>
            <w:pPr>
              <w:spacing w:line="300" w:lineRule="exact"/>
              <w:jc w:val="left"/>
              <w:outlineLvl w:val="0"/>
              <w:rPr>
                <w:rFonts w:hint="eastAsia" w:ascii="宋体" w:hAnsi="宋体" w:eastAsia="宋体" w:cs="宋体"/>
              </w:rPr>
            </w:pPr>
          </w:p>
        </w:tc>
        <w:tc>
          <w:tcPr>
            <w:tcW w:w="956" w:type="dxa"/>
            <w:vMerge w:val="restart"/>
            <w:shd w:val="clear" w:color="auto" w:fill="auto"/>
            <w:vAlign w:val="center"/>
          </w:tcPr>
          <w:p>
            <w:pPr>
              <w:spacing w:line="300" w:lineRule="exact"/>
              <w:jc w:val="center"/>
              <w:rPr>
                <w:rFonts w:hint="eastAsia" w:ascii="宋体" w:hAnsi="宋体" w:eastAsia="宋体" w:cs="宋体"/>
                <w:b/>
              </w:rPr>
            </w:pPr>
            <w:r>
              <w:rPr>
                <w:rFonts w:hint="eastAsia" w:ascii="宋体" w:hAnsi="宋体" w:eastAsia="宋体" w:cs="宋体"/>
                <w:b/>
              </w:rPr>
              <w:t>总计</w:t>
            </w:r>
          </w:p>
        </w:tc>
        <w:tc>
          <w:tcPr>
            <w:tcW w:w="4555" w:type="dxa"/>
            <w:gridSpan w:val="5"/>
            <w:shd w:val="clear" w:color="auto" w:fill="auto"/>
            <w:vAlign w:val="center"/>
          </w:tcPr>
          <w:p>
            <w:pPr>
              <w:spacing w:line="300" w:lineRule="exact"/>
              <w:jc w:val="center"/>
              <w:rPr>
                <w:rFonts w:hint="eastAsia" w:ascii="宋体" w:hAnsi="宋体" w:eastAsia="宋体" w:cs="宋体"/>
                <w:b/>
              </w:rPr>
            </w:pPr>
            <w:r>
              <w:rPr>
                <w:rFonts w:hint="eastAsia" w:ascii="宋体" w:hAnsi="宋体" w:eastAsia="宋体" w:cs="宋体"/>
                <w:b/>
              </w:rPr>
              <w:t>当年部门预算安排资金</w:t>
            </w:r>
          </w:p>
        </w:tc>
        <w:tc>
          <w:tcPr>
            <w:tcW w:w="880" w:type="dxa"/>
            <w:vMerge w:val="restart"/>
            <w:shd w:val="clear" w:color="auto" w:fill="auto"/>
            <w:vAlign w:val="center"/>
          </w:tcPr>
          <w:p>
            <w:pPr>
              <w:spacing w:line="300" w:lineRule="exact"/>
              <w:jc w:val="center"/>
              <w:rPr>
                <w:rFonts w:hint="eastAsia" w:ascii="宋体" w:hAnsi="宋体" w:eastAsia="宋体" w:cs="宋体"/>
                <w:b/>
              </w:rPr>
            </w:pPr>
            <w:r>
              <w:rPr>
                <w:rFonts w:hint="eastAsia" w:ascii="宋体" w:hAnsi="宋体" w:eastAsia="宋体" w:cs="宋体"/>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06" w:type="dxa"/>
            <w:vMerge w:val="continue"/>
            <w:shd w:val="clear" w:color="auto" w:fill="auto"/>
            <w:vAlign w:val="center"/>
          </w:tcPr>
          <w:p>
            <w:pPr>
              <w:spacing w:line="300" w:lineRule="exact"/>
              <w:jc w:val="left"/>
              <w:outlineLvl w:val="0"/>
              <w:rPr>
                <w:rFonts w:ascii="仿宋_GB2312" w:eastAsia="仿宋_GB2312" w:cs="Times New Roman"/>
              </w:rPr>
            </w:pPr>
          </w:p>
        </w:tc>
        <w:tc>
          <w:tcPr>
            <w:tcW w:w="1057" w:type="dxa"/>
            <w:vMerge w:val="continue"/>
            <w:shd w:val="clear" w:color="auto" w:fill="auto"/>
            <w:vAlign w:val="center"/>
          </w:tcPr>
          <w:p>
            <w:pPr>
              <w:spacing w:line="300" w:lineRule="exact"/>
              <w:jc w:val="left"/>
              <w:outlineLvl w:val="0"/>
              <w:rPr>
                <w:rFonts w:ascii="仿宋_GB2312" w:eastAsia="仿宋_GB2312" w:cs="Times New Roman"/>
              </w:rPr>
            </w:pPr>
          </w:p>
        </w:tc>
        <w:tc>
          <w:tcPr>
            <w:tcW w:w="932" w:type="dxa"/>
            <w:vMerge w:val="continue"/>
            <w:shd w:val="clear" w:color="auto" w:fill="auto"/>
            <w:vAlign w:val="center"/>
          </w:tcPr>
          <w:p>
            <w:pPr>
              <w:spacing w:line="300" w:lineRule="exact"/>
              <w:jc w:val="left"/>
              <w:outlineLvl w:val="0"/>
              <w:rPr>
                <w:rFonts w:ascii="仿宋_GB2312" w:eastAsia="仿宋_GB2312" w:cs="Times New Roman"/>
              </w:rPr>
            </w:pPr>
          </w:p>
        </w:tc>
        <w:tc>
          <w:tcPr>
            <w:tcW w:w="1372" w:type="dxa"/>
            <w:vMerge w:val="continue"/>
            <w:shd w:val="clear" w:color="auto" w:fill="auto"/>
            <w:vAlign w:val="center"/>
          </w:tcPr>
          <w:p>
            <w:pPr>
              <w:spacing w:line="300" w:lineRule="exact"/>
              <w:jc w:val="left"/>
              <w:outlineLvl w:val="0"/>
              <w:rPr>
                <w:rFonts w:ascii="仿宋_GB2312" w:eastAsia="仿宋_GB2312" w:cs="Times New Roman"/>
              </w:rPr>
            </w:pPr>
          </w:p>
        </w:tc>
        <w:tc>
          <w:tcPr>
            <w:tcW w:w="720" w:type="dxa"/>
            <w:vMerge w:val="continue"/>
            <w:shd w:val="clear" w:color="auto" w:fill="auto"/>
            <w:vAlign w:val="center"/>
          </w:tcPr>
          <w:p>
            <w:pPr>
              <w:spacing w:line="300" w:lineRule="exact"/>
              <w:jc w:val="left"/>
              <w:outlineLvl w:val="0"/>
              <w:rPr>
                <w:rFonts w:ascii="仿宋_GB2312" w:eastAsia="仿宋_GB2312" w:cs="Times New Roman"/>
              </w:rPr>
            </w:pPr>
          </w:p>
        </w:tc>
        <w:tc>
          <w:tcPr>
            <w:tcW w:w="740" w:type="dxa"/>
            <w:vMerge w:val="continue"/>
            <w:shd w:val="clear" w:color="auto" w:fill="auto"/>
            <w:vAlign w:val="center"/>
          </w:tcPr>
          <w:p>
            <w:pPr>
              <w:spacing w:line="300" w:lineRule="exact"/>
              <w:jc w:val="left"/>
              <w:outlineLvl w:val="0"/>
              <w:rPr>
                <w:rFonts w:ascii="仿宋_GB2312" w:eastAsia="仿宋_GB2312" w:cs="Times New Roman"/>
              </w:rPr>
            </w:pPr>
          </w:p>
        </w:tc>
        <w:tc>
          <w:tcPr>
            <w:tcW w:w="950" w:type="dxa"/>
            <w:vMerge w:val="continue"/>
            <w:shd w:val="clear" w:color="auto" w:fill="auto"/>
            <w:vAlign w:val="center"/>
          </w:tcPr>
          <w:p>
            <w:pPr>
              <w:spacing w:line="300" w:lineRule="exact"/>
              <w:jc w:val="left"/>
              <w:outlineLvl w:val="0"/>
              <w:rPr>
                <w:rFonts w:ascii="仿宋_GB2312" w:eastAsia="仿宋_GB2312" w:cs="Times New Roman"/>
              </w:rPr>
            </w:pPr>
          </w:p>
        </w:tc>
        <w:tc>
          <w:tcPr>
            <w:tcW w:w="956" w:type="dxa"/>
            <w:vMerge w:val="continue"/>
            <w:shd w:val="clear" w:color="auto" w:fill="auto"/>
            <w:vAlign w:val="center"/>
          </w:tcPr>
          <w:p>
            <w:pPr>
              <w:spacing w:line="300" w:lineRule="exact"/>
              <w:jc w:val="left"/>
              <w:outlineLvl w:val="0"/>
              <w:rPr>
                <w:rFonts w:ascii="仿宋_GB2312" w:eastAsia="仿宋_GB2312" w:cs="Times New Roman"/>
              </w:rPr>
            </w:pPr>
          </w:p>
        </w:tc>
        <w:tc>
          <w:tcPr>
            <w:tcW w:w="956" w:type="dxa"/>
            <w:shd w:val="clear" w:color="auto" w:fill="auto"/>
            <w:vAlign w:val="center"/>
          </w:tcPr>
          <w:p>
            <w:pPr>
              <w:spacing w:line="300" w:lineRule="exact"/>
              <w:jc w:val="center"/>
              <w:rPr>
                <w:rFonts w:hint="eastAsia" w:ascii="宋体" w:hAnsi="宋体" w:eastAsia="宋体" w:cs="宋体"/>
                <w:b/>
              </w:rPr>
            </w:pPr>
            <w:r>
              <w:rPr>
                <w:rFonts w:hint="eastAsia" w:ascii="宋体" w:hAnsi="宋体" w:eastAsia="宋体" w:cs="宋体"/>
                <w:b/>
              </w:rPr>
              <w:t>合计</w:t>
            </w:r>
          </w:p>
        </w:tc>
        <w:tc>
          <w:tcPr>
            <w:tcW w:w="956" w:type="dxa"/>
            <w:shd w:val="clear" w:color="auto" w:fill="auto"/>
            <w:vAlign w:val="center"/>
          </w:tcPr>
          <w:p>
            <w:pPr>
              <w:spacing w:line="300" w:lineRule="exact"/>
              <w:jc w:val="center"/>
              <w:rPr>
                <w:rFonts w:hint="eastAsia" w:ascii="宋体" w:hAnsi="宋体" w:eastAsia="宋体" w:cs="宋体"/>
                <w:b/>
              </w:rPr>
            </w:pPr>
            <w:r>
              <w:rPr>
                <w:rFonts w:hint="eastAsia" w:ascii="宋体" w:hAnsi="宋体" w:eastAsia="宋体" w:cs="宋体"/>
                <w:b/>
              </w:rPr>
              <w:t>一般公共预算拨款</w:t>
            </w:r>
          </w:p>
        </w:tc>
        <w:tc>
          <w:tcPr>
            <w:tcW w:w="790" w:type="dxa"/>
            <w:shd w:val="clear" w:color="auto" w:fill="auto"/>
            <w:vAlign w:val="center"/>
          </w:tcPr>
          <w:p>
            <w:pPr>
              <w:spacing w:line="300" w:lineRule="exact"/>
              <w:jc w:val="center"/>
              <w:rPr>
                <w:rFonts w:hint="eastAsia" w:ascii="宋体" w:hAnsi="宋体" w:eastAsia="宋体" w:cs="宋体"/>
                <w:b/>
              </w:rPr>
            </w:pPr>
            <w:r>
              <w:rPr>
                <w:rFonts w:hint="eastAsia" w:ascii="宋体" w:hAnsi="宋体" w:eastAsia="宋体" w:cs="宋体"/>
                <w:b/>
              </w:rPr>
              <w:t>基金预算拨款</w:t>
            </w:r>
          </w:p>
        </w:tc>
        <w:tc>
          <w:tcPr>
            <w:tcW w:w="924" w:type="dxa"/>
            <w:shd w:val="clear" w:color="auto" w:fill="auto"/>
            <w:vAlign w:val="center"/>
          </w:tcPr>
          <w:p>
            <w:pPr>
              <w:spacing w:line="300" w:lineRule="exact"/>
              <w:jc w:val="center"/>
              <w:rPr>
                <w:rFonts w:hint="eastAsia" w:ascii="宋体" w:hAnsi="宋体" w:eastAsia="宋体" w:cs="宋体"/>
                <w:b/>
              </w:rPr>
            </w:pPr>
            <w:r>
              <w:rPr>
                <w:rFonts w:hint="eastAsia" w:ascii="宋体" w:hAnsi="宋体" w:eastAsia="宋体" w:cs="宋体"/>
                <w:b/>
              </w:rPr>
              <w:t>财政专户核拨</w:t>
            </w:r>
          </w:p>
        </w:tc>
        <w:tc>
          <w:tcPr>
            <w:tcW w:w="929" w:type="dxa"/>
            <w:shd w:val="clear" w:color="auto" w:fill="auto"/>
            <w:vAlign w:val="center"/>
          </w:tcPr>
          <w:p>
            <w:pPr>
              <w:spacing w:line="300" w:lineRule="exact"/>
              <w:jc w:val="center"/>
              <w:rPr>
                <w:rFonts w:hint="eastAsia" w:ascii="宋体" w:hAnsi="宋体" w:eastAsia="宋体" w:cs="宋体"/>
                <w:b/>
              </w:rPr>
            </w:pPr>
            <w:r>
              <w:rPr>
                <w:rFonts w:hint="eastAsia" w:ascii="宋体" w:hAnsi="宋体" w:eastAsia="宋体" w:cs="宋体"/>
                <w:b/>
              </w:rPr>
              <w:t>其他来源收入</w:t>
            </w:r>
          </w:p>
        </w:tc>
        <w:tc>
          <w:tcPr>
            <w:tcW w:w="880" w:type="dxa"/>
            <w:vMerge w:val="continue"/>
            <w:shd w:val="clear" w:color="auto" w:fill="auto"/>
            <w:vAlign w:val="center"/>
          </w:tcPr>
          <w:p>
            <w:pPr>
              <w:spacing w:line="300" w:lineRule="exact"/>
              <w:jc w:val="left"/>
              <w:outlineLvl w:val="0"/>
              <w:rPr>
                <w:rFonts w:ascii="仿宋_GB2312"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06" w:type="dxa"/>
            <w:shd w:val="clear" w:color="auto" w:fill="auto"/>
            <w:vAlign w:val="center"/>
          </w:tcPr>
          <w:p>
            <w:pPr>
              <w:spacing w:line="300" w:lineRule="exact"/>
              <w:jc w:val="center"/>
              <w:rPr>
                <w:rFonts w:ascii="仿宋_GB2312" w:eastAsia="仿宋_GB2312" w:cs="Times New Roman"/>
                <w:b/>
              </w:rPr>
            </w:pPr>
            <w:r>
              <w:rPr>
                <w:rFonts w:hint="eastAsia" w:ascii="仿宋_GB2312" w:eastAsia="仿宋_GB2312" w:cs="Times New Roman"/>
                <w:b/>
              </w:rPr>
              <w:t>合　计</w:t>
            </w:r>
          </w:p>
        </w:tc>
        <w:tc>
          <w:tcPr>
            <w:tcW w:w="1057" w:type="dxa"/>
            <w:shd w:val="clear" w:color="auto" w:fill="auto"/>
            <w:vAlign w:val="center"/>
          </w:tcPr>
          <w:p>
            <w:pPr>
              <w:spacing w:line="300" w:lineRule="exact"/>
              <w:jc w:val="right"/>
              <w:rPr>
                <w:rFonts w:ascii="仿宋_GB2312" w:eastAsia="仿宋_GB2312" w:cs="Times New Roman"/>
                <w:b/>
              </w:rPr>
            </w:pPr>
          </w:p>
        </w:tc>
        <w:tc>
          <w:tcPr>
            <w:tcW w:w="932" w:type="dxa"/>
            <w:shd w:val="clear" w:color="auto" w:fill="auto"/>
            <w:vAlign w:val="center"/>
          </w:tcPr>
          <w:p>
            <w:pPr>
              <w:spacing w:line="300" w:lineRule="exact"/>
              <w:jc w:val="left"/>
              <w:rPr>
                <w:rFonts w:ascii="仿宋_GB2312" w:eastAsia="仿宋_GB2312" w:cs="Times New Roman"/>
                <w:b/>
              </w:rPr>
            </w:pPr>
          </w:p>
        </w:tc>
        <w:tc>
          <w:tcPr>
            <w:tcW w:w="1372" w:type="dxa"/>
            <w:shd w:val="clear" w:color="auto" w:fill="auto"/>
            <w:vAlign w:val="center"/>
          </w:tcPr>
          <w:p>
            <w:pPr>
              <w:spacing w:line="300" w:lineRule="exact"/>
              <w:jc w:val="left"/>
              <w:rPr>
                <w:rFonts w:ascii="仿宋_GB2312" w:eastAsia="仿宋_GB2312" w:cs="Times New Roman"/>
                <w:b/>
              </w:rPr>
            </w:pPr>
          </w:p>
        </w:tc>
        <w:tc>
          <w:tcPr>
            <w:tcW w:w="720" w:type="dxa"/>
            <w:shd w:val="clear" w:color="auto" w:fill="auto"/>
            <w:vAlign w:val="center"/>
          </w:tcPr>
          <w:p>
            <w:pPr>
              <w:spacing w:line="300" w:lineRule="exact"/>
              <w:jc w:val="left"/>
              <w:rPr>
                <w:rFonts w:ascii="仿宋_GB2312" w:eastAsia="仿宋_GB2312" w:cs="Times New Roman"/>
                <w:b/>
              </w:rPr>
            </w:pPr>
          </w:p>
        </w:tc>
        <w:tc>
          <w:tcPr>
            <w:tcW w:w="740" w:type="dxa"/>
            <w:shd w:val="clear" w:color="auto" w:fill="auto"/>
            <w:vAlign w:val="center"/>
          </w:tcPr>
          <w:p>
            <w:pPr>
              <w:spacing w:line="300" w:lineRule="exact"/>
              <w:jc w:val="right"/>
              <w:rPr>
                <w:rFonts w:ascii="仿宋_GB2312" w:eastAsia="仿宋_GB2312" w:cs="Times New Roman"/>
                <w:b/>
              </w:rPr>
            </w:pPr>
          </w:p>
        </w:tc>
        <w:tc>
          <w:tcPr>
            <w:tcW w:w="950" w:type="dxa"/>
            <w:shd w:val="clear" w:color="auto" w:fill="auto"/>
            <w:vAlign w:val="center"/>
          </w:tcPr>
          <w:p>
            <w:pPr>
              <w:spacing w:line="300" w:lineRule="exact"/>
              <w:jc w:val="right"/>
              <w:rPr>
                <w:rFonts w:ascii="仿宋_GB2312" w:eastAsia="仿宋_GB2312" w:cs="Times New Roman"/>
                <w:b/>
              </w:rPr>
            </w:pPr>
          </w:p>
        </w:tc>
        <w:tc>
          <w:tcPr>
            <w:tcW w:w="956" w:type="dxa"/>
            <w:shd w:val="clear" w:color="auto" w:fill="auto"/>
            <w:vAlign w:val="center"/>
          </w:tcPr>
          <w:p>
            <w:pPr>
              <w:spacing w:line="300" w:lineRule="exact"/>
              <w:jc w:val="right"/>
              <w:rPr>
                <w:rFonts w:ascii="仿宋_GB2312" w:eastAsia="仿宋_GB2312" w:cs="Times New Roman"/>
                <w:b/>
              </w:rPr>
            </w:pPr>
          </w:p>
        </w:tc>
        <w:tc>
          <w:tcPr>
            <w:tcW w:w="956" w:type="dxa"/>
            <w:shd w:val="clear" w:color="auto" w:fill="auto"/>
            <w:vAlign w:val="center"/>
          </w:tcPr>
          <w:p>
            <w:pPr>
              <w:spacing w:line="300" w:lineRule="exact"/>
              <w:jc w:val="right"/>
              <w:rPr>
                <w:rFonts w:ascii="仿宋_GB2312" w:eastAsia="仿宋_GB2312" w:cs="Times New Roman"/>
                <w:b/>
              </w:rPr>
            </w:pPr>
          </w:p>
        </w:tc>
        <w:tc>
          <w:tcPr>
            <w:tcW w:w="956" w:type="dxa"/>
            <w:shd w:val="clear" w:color="auto" w:fill="auto"/>
            <w:vAlign w:val="center"/>
          </w:tcPr>
          <w:p>
            <w:pPr>
              <w:spacing w:line="300" w:lineRule="exact"/>
              <w:jc w:val="right"/>
              <w:rPr>
                <w:rFonts w:ascii="仿宋_GB2312" w:eastAsia="仿宋_GB2312" w:cs="Times New Roman"/>
                <w:b/>
              </w:rPr>
            </w:pPr>
          </w:p>
        </w:tc>
        <w:tc>
          <w:tcPr>
            <w:tcW w:w="790" w:type="dxa"/>
            <w:shd w:val="clear" w:color="auto" w:fill="auto"/>
            <w:vAlign w:val="center"/>
          </w:tcPr>
          <w:p>
            <w:pPr>
              <w:spacing w:line="300" w:lineRule="exact"/>
              <w:jc w:val="right"/>
              <w:rPr>
                <w:rFonts w:ascii="仿宋_GB2312" w:eastAsia="仿宋_GB2312" w:cs="Times New Roman"/>
                <w:b/>
              </w:rPr>
            </w:pPr>
          </w:p>
        </w:tc>
        <w:tc>
          <w:tcPr>
            <w:tcW w:w="924" w:type="dxa"/>
            <w:shd w:val="clear" w:color="auto" w:fill="auto"/>
            <w:vAlign w:val="center"/>
          </w:tcPr>
          <w:p>
            <w:pPr>
              <w:spacing w:line="300" w:lineRule="exact"/>
              <w:jc w:val="right"/>
              <w:rPr>
                <w:rFonts w:ascii="仿宋_GB2312" w:eastAsia="仿宋_GB2312" w:cs="Times New Roman"/>
                <w:b/>
              </w:rPr>
            </w:pPr>
          </w:p>
        </w:tc>
        <w:tc>
          <w:tcPr>
            <w:tcW w:w="929" w:type="dxa"/>
            <w:shd w:val="clear" w:color="auto" w:fill="auto"/>
            <w:vAlign w:val="center"/>
          </w:tcPr>
          <w:p>
            <w:pPr>
              <w:spacing w:line="300" w:lineRule="exact"/>
              <w:jc w:val="right"/>
              <w:rPr>
                <w:rFonts w:ascii="仿宋_GB2312" w:eastAsia="仿宋_GB2312" w:cs="Times New Roman"/>
                <w:b/>
              </w:rPr>
            </w:pPr>
          </w:p>
        </w:tc>
        <w:tc>
          <w:tcPr>
            <w:tcW w:w="880" w:type="dxa"/>
            <w:shd w:val="clear" w:color="auto" w:fill="auto"/>
            <w:vAlign w:val="center"/>
          </w:tcPr>
          <w:p>
            <w:pPr>
              <w:spacing w:line="300" w:lineRule="exact"/>
              <w:jc w:val="right"/>
              <w:rPr>
                <w:rFonts w:ascii="仿宋_GB2312"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06" w:type="dxa"/>
            <w:shd w:val="clear" w:color="auto" w:fill="auto"/>
            <w:vAlign w:val="center"/>
          </w:tcPr>
          <w:p>
            <w:pPr>
              <w:spacing w:line="300" w:lineRule="exact"/>
              <w:jc w:val="center"/>
              <w:rPr>
                <w:rFonts w:ascii="仿宋_GB2312" w:eastAsia="仿宋_GB2312" w:cs="Times New Roman"/>
                <w:b/>
              </w:rPr>
            </w:pPr>
          </w:p>
        </w:tc>
        <w:tc>
          <w:tcPr>
            <w:tcW w:w="1057" w:type="dxa"/>
            <w:shd w:val="clear" w:color="auto" w:fill="auto"/>
            <w:vAlign w:val="center"/>
          </w:tcPr>
          <w:p>
            <w:pPr>
              <w:spacing w:line="300" w:lineRule="exact"/>
              <w:jc w:val="right"/>
              <w:rPr>
                <w:rFonts w:ascii="仿宋_GB2312" w:eastAsia="仿宋_GB2312" w:cs="Times New Roman"/>
                <w:b/>
              </w:rPr>
            </w:pPr>
          </w:p>
        </w:tc>
        <w:tc>
          <w:tcPr>
            <w:tcW w:w="932" w:type="dxa"/>
            <w:shd w:val="clear" w:color="auto" w:fill="auto"/>
            <w:vAlign w:val="center"/>
          </w:tcPr>
          <w:p>
            <w:pPr>
              <w:spacing w:line="300" w:lineRule="exact"/>
              <w:jc w:val="left"/>
              <w:rPr>
                <w:rFonts w:ascii="仿宋_GB2312" w:eastAsia="仿宋_GB2312" w:cs="Times New Roman"/>
                <w:b/>
              </w:rPr>
            </w:pPr>
          </w:p>
        </w:tc>
        <w:tc>
          <w:tcPr>
            <w:tcW w:w="1372" w:type="dxa"/>
            <w:shd w:val="clear" w:color="auto" w:fill="auto"/>
            <w:vAlign w:val="center"/>
          </w:tcPr>
          <w:p>
            <w:pPr>
              <w:spacing w:line="300" w:lineRule="exact"/>
              <w:jc w:val="left"/>
              <w:rPr>
                <w:rFonts w:ascii="仿宋_GB2312" w:eastAsia="仿宋_GB2312" w:cs="Times New Roman"/>
                <w:b/>
              </w:rPr>
            </w:pPr>
          </w:p>
        </w:tc>
        <w:tc>
          <w:tcPr>
            <w:tcW w:w="720" w:type="dxa"/>
            <w:shd w:val="clear" w:color="auto" w:fill="auto"/>
            <w:vAlign w:val="center"/>
          </w:tcPr>
          <w:p>
            <w:pPr>
              <w:spacing w:line="300" w:lineRule="exact"/>
              <w:jc w:val="left"/>
              <w:rPr>
                <w:rFonts w:ascii="仿宋_GB2312" w:eastAsia="仿宋_GB2312" w:cs="Times New Roman"/>
                <w:b/>
              </w:rPr>
            </w:pPr>
          </w:p>
        </w:tc>
        <w:tc>
          <w:tcPr>
            <w:tcW w:w="740" w:type="dxa"/>
            <w:shd w:val="clear" w:color="auto" w:fill="auto"/>
            <w:vAlign w:val="center"/>
          </w:tcPr>
          <w:p>
            <w:pPr>
              <w:spacing w:line="300" w:lineRule="exact"/>
              <w:jc w:val="right"/>
              <w:rPr>
                <w:rFonts w:ascii="仿宋_GB2312" w:eastAsia="仿宋_GB2312" w:cs="Times New Roman"/>
                <w:b/>
              </w:rPr>
            </w:pPr>
          </w:p>
        </w:tc>
        <w:tc>
          <w:tcPr>
            <w:tcW w:w="950" w:type="dxa"/>
            <w:shd w:val="clear" w:color="auto" w:fill="auto"/>
            <w:vAlign w:val="center"/>
          </w:tcPr>
          <w:p>
            <w:pPr>
              <w:spacing w:line="300" w:lineRule="exact"/>
              <w:jc w:val="right"/>
              <w:rPr>
                <w:rFonts w:ascii="仿宋_GB2312" w:eastAsia="仿宋_GB2312" w:cs="Times New Roman"/>
                <w:b/>
              </w:rPr>
            </w:pPr>
          </w:p>
        </w:tc>
        <w:tc>
          <w:tcPr>
            <w:tcW w:w="956" w:type="dxa"/>
            <w:shd w:val="clear" w:color="auto" w:fill="auto"/>
            <w:vAlign w:val="center"/>
          </w:tcPr>
          <w:p>
            <w:pPr>
              <w:spacing w:line="300" w:lineRule="exact"/>
              <w:jc w:val="right"/>
              <w:rPr>
                <w:rFonts w:ascii="仿宋_GB2312" w:eastAsia="仿宋_GB2312" w:cs="Times New Roman"/>
                <w:b/>
              </w:rPr>
            </w:pPr>
          </w:p>
        </w:tc>
        <w:tc>
          <w:tcPr>
            <w:tcW w:w="956" w:type="dxa"/>
            <w:shd w:val="clear" w:color="auto" w:fill="auto"/>
            <w:vAlign w:val="center"/>
          </w:tcPr>
          <w:p>
            <w:pPr>
              <w:spacing w:line="300" w:lineRule="exact"/>
              <w:jc w:val="right"/>
              <w:rPr>
                <w:rFonts w:ascii="仿宋_GB2312" w:eastAsia="仿宋_GB2312" w:cs="Times New Roman"/>
                <w:b/>
              </w:rPr>
            </w:pPr>
          </w:p>
        </w:tc>
        <w:tc>
          <w:tcPr>
            <w:tcW w:w="956" w:type="dxa"/>
            <w:shd w:val="clear" w:color="auto" w:fill="auto"/>
            <w:vAlign w:val="center"/>
          </w:tcPr>
          <w:p>
            <w:pPr>
              <w:spacing w:line="300" w:lineRule="exact"/>
              <w:jc w:val="right"/>
              <w:rPr>
                <w:rFonts w:ascii="仿宋_GB2312" w:eastAsia="仿宋_GB2312" w:cs="Times New Roman"/>
                <w:b/>
              </w:rPr>
            </w:pPr>
          </w:p>
        </w:tc>
        <w:tc>
          <w:tcPr>
            <w:tcW w:w="790" w:type="dxa"/>
            <w:shd w:val="clear" w:color="auto" w:fill="auto"/>
            <w:vAlign w:val="center"/>
          </w:tcPr>
          <w:p>
            <w:pPr>
              <w:spacing w:line="300" w:lineRule="exact"/>
              <w:jc w:val="right"/>
              <w:rPr>
                <w:rFonts w:ascii="仿宋_GB2312" w:eastAsia="仿宋_GB2312" w:cs="Times New Roman"/>
                <w:b/>
              </w:rPr>
            </w:pPr>
          </w:p>
        </w:tc>
        <w:tc>
          <w:tcPr>
            <w:tcW w:w="924" w:type="dxa"/>
            <w:shd w:val="clear" w:color="auto" w:fill="auto"/>
            <w:vAlign w:val="center"/>
          </w:tcPr>
          <w:p>
            <w:pPr>
              <w:spacing w:line="300" w:lineRule="exact"/>
              <w:jc w:val="right"/>
              <w:rPr>
                <w:rFonts w:ascii="仿宋_GB2312" w:eastAsia="仿宋_GB2312" w:cs="Times New Roman"/>
                <w:b/>
              </w:rPr>
            </w:pPr>
          </w:p>
        </w:tc>
        <w:tc>
          <w:tcPr>
            <w:tcW w:w="929" w:type="dxa"/>
            <w:shd w:val="clear" w:color="auto" w:fill="auto"/>
            <w:vAlign w:val="center"/>
          </w:tcPr>
          <w:p>
            <w:pPr>
              <w:spacing w:line="300" w:lineRule="exact"/>
              <w:jc w:val="right"/>
              <w:rPr>
                <w:rFonts w:ascii="仿宋_GB2312" w:eastAsia="仿宋_GB2312" w:cs="Times New Roman"/>
                <w:b/>
              </w:rPr>
            </w:pPr>
          </w:p>
        </w:tc>
        <w:tc>
          <w:tcPr>
            <w:tcW w:w="880" w:type="dxa"/>
            <w:shd w:val="clear" w:color="auto" w:fill="auto"/>
            <w:vAlign w:val="center"/>
          </w:tcPr>
          <w:p>
            <w:pPr>
              <w:spacing w:line="300" w:lineRule="exact"/>
              <w:jc w:val="right"/>
              <w:rPr>
                <w:rFonts w:ascii="仿宋_GB2312"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06" w:type="dxa"/>
            <w:shd w:val="clear" w:color="auto" w:fill="auto"/>
            <w:vAlign w:val="center"/>
          </w:tcPr>
          <w:p>
            <w:pPr>
              <w:spacing w:line="300" w:lineRule="exact"/>
              <w:jc w:val="left"/>
              <w:rPr>
                <w:rFonts w:ascii="仿宋_GB2312" w:eastAsia="仿宋_GB2312" w:cs="Times New Roman"/>
              </w:rPr>
            </w:pPr>
          </w:p>
        </w:tc>
        <w:tc>
          <w:tcPr>
            <w:tcW w:w="1057" w:type="dxa"/>
            <w:shd w:val="clear" w:color="auto" w:fill="auto"/>
            <w:vAlign w:val="center"/>
          </w:tcPr>
          <w:p>
            <w:pPr>
              <w:spacing w:line="300" w:lineRule="exact"/>
              <w:jc w:val="right"/>
              <w:rPr>
                <w:rFonts w:ascii="仿宋_GB2312" w:eastAsia="仿宋_GB2312" w:cs="Times New Roman"/>
              </w:rPr>
            </w:pPr>
          </w:p>
        </w:tc>
        <w:tc>
          <w:tcPr>
            <w:tcW w:w="932" w:type="dxa"/>
            <w:shd w:val="clear" w:color="auto" w:fill="auto"/>
            <w:vAlign w:val="center"/>
          </w:tcPr>
          <w:p>
            <w:pPr>
              <w:spacing w:line="300" w:lineRule="exact"/>
              <w:jc w:val="left"/>
              <w:rPr>
                <w:rFonts w:ascii="仿宋_GB2312" w:eastAsia="仿宋_GB2312" w:cs="Times New Roman"/>
              </w:rPr>
            </w:pPr>
          </w:p>
        </w:tc>
        <w:tc>
          <w:tcPr>
            <w:tcW w:w="1372" w:type="dxa"/>
            <w:shd w:val="clear" w:color="auto" w:fill="auto"/>
            <w:vAlign w:val="center"/>
          </w:tcPr>
          <w:p>
            <w:pPr>
              <w:spacing w:line="300" w:lineRule="exact"/>
              <w:jc w:val="left"/>
              <w:rPr>
                <w:rFonts w:ascii="仿宋_GB2312" w:eastAsia="仿宋_GB2312" w:cs="Times New Roman"/>
              </w:rPr>
            </w:pPr>
          </w:p>
        </w:tc>
        <w:tc>
          <w:tcPr>
            <w:tcW w:w="720" w:type="dxa"/>
            <w:shd w:val="clear" w:color="auto" w:fill="auto"/>
            <w:vAlign w:val="center"/>
          </w:tcPr>
          <w:p>
            <w:pPr>
              <w:spacing w:line="300" w:lineRule="exact"/>
              <w:jc w:val="left"/>
              <w:rPr>
                <w:rFonts w:ascii="仿宋_GB2312" w:eastAsia="仿宋_GB2312" w:cs="Times New Roman"/>
              </w:rPr>
            </w:pPr>
          </w:p>
        </w:tc>
        <w:tc>
          <w:tcPr>
            <w:tcW w:w="740" w:type="dxa"/>
            <w:shd w:val="clear" w:color="auto" w:fill="auto"/>
            <w:vAlign w:val="center"/>
          </w:tcPr>
          <w:p>
            <w:pPr>
              <w:spacing w:line="300" w:lineRule="exact"/>
              <w:jc w:val="right"/>
              <w:rPr>
                <w:rFonts w:ascii="仿宋_GB2312" w:eastAsia="仿宋_GB2312" w:cs="Times New Roman"/>
              </w:rPr>
            </w:pPr>
          </w:p>
        </w:tc>
        <w:tc>
          <w:tcPr>
            <w:tcW w:w="950" w:type="dxa"/>
            <w:shd w:val="clear" w:color="auto" w:fill="auto"/>
            <w:vAlign w:val="center"/>
          </w:tcPr>
          <w:p>
            <w:pPr>
              <w:spacing w:line="300" w:lineRule="exact"/>
              <w:jc w:val="right"/>
              <w:rPr>
                <w:rFonts w:ascii="仿宋_GB2312" w:eastAsia="仿宋_GB2312" w:cs="Times New Roman"/>
              </w:rPr>
            </w:pPr>
          </w:p>
        </w:tc>
        <w:tc>
          <w:tcPr>
            <w:tcW w:w="956" w:type="dxa"/>
            <w:shd w:val="clear" w:color="auto" w:fill="auto"/>
            <w:vAlign w:val="center"/>
          </w:tcPr>
          <w:p>
            <w:pPr>
              <w:spacing w:line="300" w:lineRule="exact"/>
              <w:jc w:val="right"/>
              <w:rPr>
                <w:rFonts w:ascii="仿宋_GB2312" w:eastAsia="仿宋_GB2312" w:cs="Times New Roman"/>
              </w:rPr>
            </w:pPr>
          </w:p>
        </w:tc>
        <w:tc>
          <w:tcPr>
            <w:tcW w:w="956" w:type="dxa"/>
            <w:shd w:val="clear" w:color="auto" w:fill="auto"/>
            <w:vAlign w:val="center"/>
          </w:tcPr>
          <w:p>
            <w:pPr>
              <w:spacing w:line="300" w:lineRule="exact"/>
              <w:jc w:val="right"/>
              <w:rPr>
                <w:rFonts w:ascii="仿宋_GB2312" w:eastAsia="仿宋_GB2312" w:cs="Times New Roman"/>
              </w:rPr>
            </w:pPr>
          </w:p>
        </w:tc>
        <w:tc>
          <w:tcPr>
            <w:tcW w:w="956" w:type="dxa"/>
            <w:shd w:val="clear" w:color="auto" w:fill="auto"/>
            <w:vAlign w:val="center"/>
          </w:tcPr>
          <w:p>
            <w:pPr>
              <w:spacing w:line="300" w:lineRule="exact"/>
              <w:jc w:val="right"/>
              <w:rPr>
                <w:rFonts w:ascii="仿宋_GB2312" w:eastAsia="仿宋_GB2312" w:cs="Times New Roman"/>
              </w:rPr>
            </w:pPr>
          </w:p>
        </w:tc>
        <w:tc>
          <w:tcPr>
            <w:tcW w:w="790" w:type="dxa"/>
            <w:shd w:val="clear" w:color="auto" w:fill="auto"/>
            <w:vAlign w:val="center"/>
          </w:tcPr>
          <w:p>
            <w:pPr>
              <w:spacing w:line="300" w:lineRule="exact"/>
              <w:jc w:val="right"/>
              <w:rPr>
                <w:rFonts w:ascii="仿宋_GB2312" w:eastAsia="仿宋_GB2312" w:cs="Times New Roman"/>
              </w:rPr>
            </w:pPr>
          </w:p>
        </w:tc>
        <w:tc>
          <w:tcPr>
            <w:tcW w:w="924" w:type="dxa"/>
            <w:shd w:val="clear" w:color="auto" w:fill="auto"/>
            <w:vAlign w:val="center"/>
          </w:tcPr>
          <w:p>
            <w:pPr>
              <w:spacing w:line="300" w:lineRule="exact"/>
              <w:jc w:val="right"/>
              <w:rPr>
                <w:rFonts w:ascii="仿宋_GB2312" w:eastAsia="仿宋_GB2312" w:cs="Times New Roman"/>
              </w:rPr>
            </w:pPr>
          </w:p>
        </w:tc>
        <w:tc>
          <w:tcPr>
            <w:tcW w:w="929" w:type="dxa"/>
            <w:shd w:val="clear" w:color="auto" w:fill="auto"/>
            <w:vAlign w:val="center"/>
          </w:tcPr>
          <w:p>
            <w:pPr>
              <w:spacing w:line="300" w:lineRule="exact"/>
              <w:jc w:val="right"/>
              <w:rPr>
                <w:rFonts w:ascii="仿宋_GB2312" w:eastAsia="仿宋_GB2312" w:cs="Times New Roman"/>
              </w:rPr>
            </w:pPr>
          </w:p>
        </w:tc>
        <w:tc>
          <w:tcPr>
            <w:tcW w:w="880" w:type="dxa"/>
            <w:shd w:val="clear" w:color="auto" w:fill="auto"/>
            <w:vAlign w:val="center"/>
          </w:tcPr>
          <w:p>
            <w:pPr>
              <w:spacing w:line="300" w:lineRule="exact"/>
              <w:jc w:val="right"/>
              <w:rPr>
                <w:rFonts w:ascii="仿宋_GB2312"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06" w:type="dxa"/>
            <w:shd w:val="clear" w:color="auto" w:fill="auto"/>
            <w:vAlign w:val="center"/>
          </w:tcPr>
          <w:p>
            <w:pPr>
              <w:spacing w:line="300" w:lineRule="exact"/>
              <w:jc w:val="left"/>
              <w:rPr>
                <w:rFonts w:ascii="仿宋_GB2312" w:eastAsia="仿宋_GB2312" w:cs="Times New Roman"/>
              </w:rPr>
            </w:pPr>
          </w:p>
        </w:tc>
        <w:tc>
          <w:tcPr>
            <w:tcW w:w="1057" w:type="dxa"/>
            <w:shd w:val="clear" w:color="auto" w:fill="auto"/>
            <w:vAlign w:val="center"/>
          </w:tcPr>
          <w:p>
            <w:pPr>
              <w:spacing w:line="300" w:lineRule="exact"/>
              <w:jc w:val="right"/>
              <w:rPr>
                <w:rFonts w:ascii="仿宋_GB2312" w:eastAsia="仿宋_GB2312" w:cs="Times New Roman"/>
              </w:rPr>
            </w:pPr>
          </w:p>
        </w:tc>
        <w:tc>
          <w:tcPr>
            <w:tcW w:w="932" w:type="dxa"/>
            <w:shd w:val="clear" w:color="auto" w:fill="auto"/>
            <w:vAlign w:val="center"/>
          </w:tcPr>
          <w:p>
            <w:pPr>
              <w:spacing w:line="300" w:lineRule="exact"/>
              <w:jc w:val="left"/>
              <w:rPr>
                <w:rFonts w:ascii="仿宋_GB2312" w:eastAsia="仿宋_GB2312" w:cs="Times New Roman"/>
              </w:rPr>
            </w:pPr>
          </w:p>
        </w:tc>
        <w:tc>
          <w:tcPr>
            <w:tcW w:w="1372" w:type="dxa"/>
            <w:shd w:val="clear" w:color="auto" w:fill="auto"/>
            <w:vAlign w:val="center"/>
          </w:tcPr>
          <w:p>
            <w:pPr>
              <w:spacing w:line="300" w:lineRule="exact"/>
              <w:jc w:val="left"/>
              <w:rPr>
                <w:rFonts w:ascii="仿宋_GB2312" w:eastAsia="仿宋_GB2312" w:cs="Times New Roman"/>
              </w:rPr>
            </w:pPr>
          </w:p>
        </w:tc>
        <w:tc>
          <w:tcPr>
            <w:tcW w:w="720" w:type="dxa"/>
            <w:shd w:val="clear" w:color="auto" w:fill="auto"/>
            <w:vAlign w:val="center"/>
          </w:tcPr>
          <w:p>
            <w:pPr>
              <w:spacing w:line="300" w:lineRule="exact"/>
              <w:jc w:val="left"/>
              <w:rPr>
                <w:rFonts w:ascii="仿宋_GB2312" w:eastAsia="仿宋_GB2312" w:cs="Times New Roman"/>
              </w:rPr>
            </w:pPr>
          </w:p>
        </w:tc>
        <w:tc>
          <w:tcPr>
            <w:tcW w:w="740" w:type="dxa"/>
            <w:shd w:val="clear" w:color="auto" w:fill="auto"/>
            <w:vAlign w:val="center"/>
          </w:tcPr>
          <w:p>
            <w:pPr>
              <w:spacing w:line="300" w:lineRule="exact"/>
              <w:jc w:val="right"/>
              <w:rPr>
                <w:rFonts w:ascii="仿宋_GB2312" w:eastAsia="仿宋_GB2312" w:cs="Times New Roman"/>
              </w:rPr>
            </w:pPr>
          </w:p>
        </w:tc>
        <w:tc>
          <w:tcPr>
            <w:tcW w:w="950" w:type="dxa"/>
            <w:shd w:val="clear" w:color="auto" w:fill="auto"/>
            <w:vAlign w:val="center"/>
          </w:tcPr>
          <w:p>
            <w:pPr>
              <w:spacing w:line="300" w:lineRule="exact"/>
              <w:jc w:val="right"/>
              <w:rPr>
                <w:rFonts w:ascii="仿宋_GB2312" w:eastAsia="仿宋_GB2312" w:cs="Times New Roman"/>
              </w:rPr>
            </w:pPr>
          </w:p>
        </w:tc>
        <w:tc>
          <w:tcPr>
            <w:tcW w:w="956" w:type="dxa"/>
            <w:shd w:val="clear" w:color="auto" w:fill="auto"/>
            <w:vAlign w:val="center"/>
          </w:tcPr>
          <w:p>
            <w:pPr>
              <w:spacing w:line="300" w:lineRule="exact"/>
              <w:jc w:val="right"/>
              <w:rPr>
                <w:rFonts w:ascii="仿宋_GB2312" w:eastAsia="仿宋_GB2312" w:cs="Times New Roman"/>
              </w:rPr>
            </w:pPr>
          </w:p>
        </w:tc>
        <w:tc>
          <w:tcPr>
            <w:tcW w:w="956" w:type="dxa"/>
            <w:shd w:val="clear" w:color="auto" w:fill="auto"/>
            <w:vAlign w:val="center"/>
          </w:tcPr>
          <w:p>
            <w:pPr>
              <w:spacing w:line="300" w:lineRule="exact"/>
              <w:jc w:val="right"/>
              <w:rPr>
                <w:rFonts w:ascii="仿宋_GB2312" w:eastAsia="仿宋_GB2312" w:cs="Times New Roman"/>
              </w:rPr>
            </w:pPr>
          </w:p>
        </w:tc>
        <w:tc>
          <w:tcPr>
            <w:tcW w:w="956" w:type="dxa"/>
            <w:shd w:val="clear" w:color="auto" w:fill="auto"/>
            <w:vAlign w:val="center"/>
          </w:tcPr>
          <w:p>
            <w:pPr>
              <w:spacing w:line="300" w:lineRule="exact"/>
              <w:jc w:val="right"/>
              <w:rPr>
                <w:rFonts w:ascii="仿宋_GB2312" w:eastAsia="仿宋_GB2312" w:cs="Times New Roman"/>
              </w:rPr>
            </w:pPr>
          </w:p>
        </w:tc>
        <w:tc>
          <w:tcPr>
            <w:tcW w:w="790" w:type="dxa"/>
            <w:shd w:val="clear" w:color="auto" w:fill="auto"/>
            <w:vAlign w:val="center"/>
          </w:tcPr>
          <w:p>
            <w:pPr>
              <w:spacing w:line="300" w:lineRule="exact"/>
              <w:jc w:val="right"/>
              <w:rPr>
                <w:rFonts w:ascii="仿宋_GB2312" w:eastAsia="仿宋_GB2312" w:cs="Times New Roman"/>
              </w:rPr>
            </w:pPr>
          </w:p>
        </w:tc>
        <w:tc>
          <w:tcPr>
            <w:tcW w:w="924" w:type="dxa"/>
            <w:shd w:val="clear" w:color="auto" w:fill="auto"/>
            <w:vAlign w:val="center"/>
          </w:tcPr>
          <w:p>
            <w:pPr>
              <w:spacing w:line="300" w:lineRule="exact"/>
              <w:jc w:val="right"/>
              <w:rPr>
                <w:rFonts w:ascii="仿宋_GB2312" w:eastAsia="仿宋_GB2312" w:cs="Times New Roman"/>
              </w:rPr>
            </w:pPr>
          </w:p>
        </w:tc>
        <w:tc>
          <w:tcPr>
            <w:tcW w:w="929" w:type="dxa"/>
            <w:shd w:val="clear" w:color="auto" w:fill="auto"/>
            <w:vAlign w:val="center"/>
          </w:tcPr>
          <w:p>
            <w:pPr>
              <w:spacing w:line="300" w:lineRule="exact"/>
              <w:jc w:val="right"/>
              <w:rPr>
                <w:rFonts w:ascii="仿宋_GB2312" w:eastAsia="仿宋_GB2312" w:cs="Times New Roman"/>
              </w:rPr>
            </w:pPr>
          </w:p>
        </w:tc>
        <w:tc>
          <w:tcPr>
            <w:tcW w:w="880" w:type="dxa"/>
            <w:shd w:val="clear" w:color="auto" w:fill="auto"/>
            <w:vAlign w:val="center"/>
          </w:tcPr>
          <w:p>
            <w:pPr>
              <w:spacing w:line="300" w:lineRule="exact"/>
              <w:jc w:val="right"/>
              <w:rPr>
                <w:rFonts w:ascii="仿宋_GB2312"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06" w:type="dxa"/>
            <w:shd w:val="clear" w:color="auto" w:fill="auto"/>
            <w:vAlign w:val="center"/>
          </w:tcPr>
          <w:p>
            <w:pPr>
              <w:spacing w:line="300" w:lineRule="exact"/>
              <w:jc w:val="left"/>
              <w:rPr>
                <w:rFonts w:ascii="仿宋_GB2312" w:eastAsia="仿宋_GB2312" w:cs="Times New Roman"/>
              </w:rPr>
            </w:pPr>
          </w:p>
        </w:tc>
        <w:tc>
          <w:tcPr>
            <w:tcW w:w="1057" w:type="dxa"/>
            <w:shd w:val="clear" w:color="auto" w:fill="auto"/>
            <w:vAlign w:val="center"/>
          </w:tcPr>
          <w:p>
            <w:pPr>
              <w:spacing w:line="300" w:lineRule="exact"/>
              <w:jc w:val="right"/>
              <w:rPr>
                <w:rFonts w:ascii="仿宋_GB2312" w:eastAsia="仿宋_GB2312" w:cs="Times New Roman"/>
              </w:rPr>
            </w:pPr>
          </w:p>
        </w:tc>
        <w:tc>
          <w:tcPr>
            <w:tcW w:w="932" w:type="dxa"/>
            <w:shd w:val="clear" w:color="auto" w:fill="auto"/>
            <w:vAlign w:val="center"/>
          </w:tcPr>
          <w:p>
            <w:pPr>
              <w:spacing w:line="300" w:lineRule="exact"/>
              <w:jc w:val="left"/>
              <w:rPr>
                <w:rFonts w:ascii="仿宋_GB2312" w:eastAsia="仿宋_GB2312" w:cs="Times New Roman"/>
              </w:rPr>
            </w:pPr>
          </w:p>
        </w:tc>
        <w:tc>
          <w:tcPr>
            <w:tcW w:w="1372" w:type="dxa"/>
            <w:shd w:val="clear" w:color="auto" w:fill="auto"/>
            <w:vAlign w:val="center"/>
          </w:tcPr>
          <w:p>
            <w:pPr>
              <w:spacing w:line="300" w:lineRule="exact"/>
              <w:jc w:val="left"/>
              <w:rPr>
                <w:rFonts w:ascii="仿宋_GB2312" w:eastAsia="仿宋_GB2312" w:cs="Times New Roman"/>
              </w:rPr>
            </w:pPr>
          </w:p>
        </w:tc>
        <w:tc>
          <w:tcPr>
            <w:tcW w:w="720" w:type="dxa"/>
            <w:shd w:val="clear" w:color="auto" w:fill="auto"/>
            <w:vAlign w:val="center"/>
          </w:tcPr>
          <w:p>
            <w:pPr>
              <w:spacing w:line="300" w:lineRule="exact"/>
              <w:jc w:val="left"/>
              <w:rPr>
                <w:rFonts w:ascii="仿宋_GB2312" w:eastAsia="仿宋_GB2312" w:cs="Times New Roman"/>
              </w:rPr>
            </w:pPr>
          </w:p>
        </w:tc>
        <w:tc>
          <w:tcPr>
            <w:tcW w:w="740" w:type="dxa"/>
            <w:shd w:val="clear" w:color="auto" w:fill="auto"/>
            <w:vAlign w:val="center"/>
          </w:tcPr>
          <w:p>
            <w:pPr>
              <w:spacing w:line="300" w:lineRule="exact"/>
              <w:jc w:val="right"/>
              <w:rPr>
                <w:rFonts w:ascii="仿宋_GB2312" w:eastAsia="仿宋_GB2312" w:cs="Times New Roman"/>
              </w:rPr>
            </w:pPr>
          </w:p>
        </w:tc>
        <w:tc>
          <w:tcPr>
            <w:tcW w:w="950" w:type="dxa"/>
            <w:shd w:val="clear" w:color="auto" w:fill="auto"/>
            <w:vAlign w:val="center"/>
          </w:tcPr>
          <w:p>
            <w:pPr>
              <w:spacing w:line="300" w:lineRule="exact"/>
              <w:jc w:val="right"/>
              <w:rPr>
                <w:rFonts w:ascii="仿宋_GB2312" w:eastAsia="仿宋_GB2312" w:cs="Times New Roman"/>
              </w:rPr>
            </w:pPr>
          </w:p>
        </w:tc>
        <w:tc>
          <w:tcPr>
            <w:tcW w:w="956" w:type="dxa"/>
            <w:shd w:val="clear" w:color="auto" w:fill="auto"/>
            <w:vAlign w:val="center"/>
          </w:tcPr>
          <w:p>
            <w:pPr>
              <w:spacing w:line="300" w:lineRule="exact"/>
              <w:jc w:val="right"/>
              <w:rPr>
                <w:rFonts w:ascii="仿宋_GB2312" w:eastAsia="仿宋_GB2312" w:cs="Times New Roman"/>
              </w:rPr>
            </w:pPr>
          </w:p>
        </w:tc>
        <w:tc>
          <w:tcPr>
            <w:tcW w:w="956" w:type="dxa"/>
            <w:shd w:val="clear" w:color="auto" w:fill="auto"/>
            <w:vAlign w:val="center"/>
          </w:tcPr>
          <w:p>
            <w:pPr>
              <w:spacing w:line="300" w:lineRule="exact"/>
              <w:jc w:val="right"/>
              <w:rPr>
                <w:rFonts w:ascii="仿宋_GB2312" w:eastAsia="仿宋_GB2312" w:cs="Times New Roman"/>
              </w:rPr>
            </w:pPr>
          </w:p>
        </w:tc>
        <w:tc>
          <w:tcPr>
            <w:tcW w:w="956" w:type="dxa"/>
            <w:shd w:val="clear" w:color="auto" w:fill="auto"/>
            <w:vAlign w:val="center"/>
          </w:tcPr>
          <w:p>
            <w:pPr>
              <w:spacing w:line="300" w:lineRule="exact"/>
              <w:jc w:val="right"/>
              <w:rPr>
                <w:rFonts w:ascii="仿宋_GB2312" w:eastAsia="仿宋_GB2312" w:cs="Times New Roman"/>
              </w:rPr>
            </w:pPr>
          </w:p>
        </w:tc>
        <w:tc>
          <w:tcPr>
            <w:tcW w:w="790" w:type="dxa"/>
            <w:shd w:val="clear" w:color="auto" w:fill="auto"/>
            <w:vAlign w:val="center"/>
          </w:tcPr>
          <w:p>
            <w:pPr>
              <w:spacing w:line="300" w:lineRule="exact"/>
              <w:jc w:val="right"/>
              <w:rPr>
                <w:rFonts w:ascii="仿宋_GB2312" w:eastAsia="仿宋_GB2312" w:cs="Times New Roman"/>
              </w:rPr>
            </w:pPr>
          </w:p>
        </w:tc>
        <w:tc>
          <w:tcPr>
            <w:tcW w:w="924" w:type="dxa"/>
            <w:shd w:val="clear" w:color="auto" w:fill="auto"/>
            <w:vAlign w:val="center"/>
          </w:tcPr>
          <w:p>
            <w:pPr>
              <w:spacing w:line="300" w:lineRule="exact"/>
              <w:jc w:val="right"/>
              <w:rPr>
                <w:rFonts w:ascii="仿宋_GB2312" w:eastAsia="仿宋_GB2312" w:cs="Times New Roman"/>
              </w:rPr>
            </w:pPr>
          </w:p>
        </w:tc>
        <w:tc>
          <w:tcPr>
            <w:tcW w:w="929" w:type="dxa"/>
            <w:shd w:val="clear" w:color="auto" w:fill="auto"/>
            <w:vAlign w:val="center"/>
          </w:tcPr>
          <w:p>
            <w:pPr>
              <w:spacing w:line="300" w:lineRule="exact"/>
              <w:jc w:val="right"/>
              <w:rPr>
                <w:rFonts w:ascii="仿宋_GB2312" w:eastAsia="仿宋_GB2312" w:cs="Times New Roman"/>
              </w:rPr>
            </w:pPr>
          </w:p>
        </w:tc>
        <w:tc>
          <w:tcPr>
            <w:tcW w:w="880" w:type="dxa"/>
            <w:shd w:val="clear" w:color="auto" w:fill="auto"/>
            <w:vAlign w:val="center"/>
          </w:tcPr>
          <w:p>
            <w:pPr>
              <w:spacing w:line="300" w:lineRule="exact"/>
              <w:jc w:val="right"/>
              <w:rPr>
                <w:rFonts w:ascii="仿宋_GB2312"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06" w:type="dxa"/>
            <w:shd w:val="clear" w:color="auto" w:fill="auto"/>
            <w:vAlign w:val="center"/>
          </w:tcPr>
          <w:p>
            <w:pPr>
              <w:spacing w:line="300" w:lineRule="exact"/>
              <w:jc w:val="left"/>
              <w:rPr>
                <w:rFonts w:ascii="仿宋_GB2312" w:eastAsia="仿宋_GB2312" w:cs="Times New Roman"/>
              </w:rPr>
            </w:pPr>
          </w:p>
        </w:tc>
        <w:tc>
          <w:tcPr>
            <w:tcW w:w="1057" w:type="dxa"/>
            <w:shd w:val="clear" w:color="auto" w:fill="auto"/>
            <w:vAlign w:val="center"/>
          </w:tcPr>
          <w:p>
            <w:pPr>
              <w:spacing w:line="300" w:lineRule="exact"/>
              <w:jc w:val="right"/>
              <w:rPr>
                <w:rFonts w:ascii="仿宋_GB2312" w:eastAsia="仿宋_GB2312" w:cs="Times New Roman"/>
              </w:rPr>
            </w:pPr>
          </w:p>
        </w:tc>
        <w:tc>
          <w:tcPr>
            <w:tcW w:w="932" w:type="dxa"/>
            <w:shd w:val="clear" w:color="auto" w:fill="auto"/>
            <w:vAlign w:val="center"/>
          </w:tcPr>
          <w:p>
            <w:pPr>
              <w:spacing w:line="300" w:lineRule="exact"/>
              <w:jc w:val="left"/>
              <w:rPr>
                <w:rFonts w:ascii="仿宋_GB2312" w:eastAsia="仿宋_GB2312" w:cs="Times New Roman"/>
              </w:rPr>
            </w:pPr>
          </w:p>
        </w:tc>
        <w:tc>
          <w:tcPr>
            <w:tcW w:w="1372" w:type="dxa"/>
            <w:shd w:val="clear" w:color="auto" w:fill="auto"/>
            <w:vAlign w:val="center"/>
          </w:tcPr>
          <w:p>
            <w:pPr>
              <w:spacing w:line="300" w:lineRule="exact"/>
              <w:jc w:val="left"/>
              <w:rPr>
                <w:rFonts w:ascii="仿宋_GB2312" w:eastAsia="仿宋_GB2312" w:cs="Times New Roman"/>
              </w:rPr>
            </w:pPr>
          </w:p>
        </w:tc>
        <w:tc>
          <w:tcPr>
            <w:tcW w:w="720" w:type="dxa"/>
            <w:shd w:val="clear" w:color="auto" w:fill="auto"/>
            <w:vAlign w:val="center"/>
          </w:tcPr>
          <w:p>
            <w:pPr>
              <w:spacing w:line="300" w:lineRule="exact"/>
              <w:jc w:val="left"/>
              <w:rPr>
                <w:rFonts w:ascii="仿宋_GB2312" w:eastAsia="仿宋_GB2312" w:cs="Times New Roman"/>
              </w:rPr>
            </w:pPr>
          </w:p>
        </w:tc>
        <w:tc>
          <w:tcPr>
            <w:tcW w:w="740" w:type="dxa"/>
            <w:shd w:val="clear" w:color="auto" w:fill="auto"/>
            <w:vAlign w:val="center"/>
          </w:tcPr>
          <w:p>
            <w:pPr>
              <w:spacing w:line="300" w:lineRule="exact"/>
              <w:jc w:val="right"/>
              <w:rPr>
                <w:rFonts w:ascii="仿宋_GB2312" w:eastAsia="仿宋_GB2312" w:cs="Times New Roman"/>
              </w:rPr>
            </w:pPr>
          </w:p>
        </w:tc>
        <w:tc>
          <w:tcPr>
            <w:tcW w:w="950" w:type="dxa"/>
            <w:shd w:val="clear" w:color="auto" w:fill="auto"/>
            <w:vAlign w:val="center"/>
          </w:tcPr>
          <w:p>
            <w:pPr>
              <w:spacing w:line="300" w:lineRule="exact"/>
              <w:jc w:val="right"/>
              <w:rPr>
                <w:rFonts w:ascii="仿宋_GB2312" w:eastAsia="仿宋_GB2312" w:cs="Times New Roman"/>
              </w:rPr>
            </w:pPr>
          </w:p>
        </w:tc>
        <w:tc>
          <w:tcPr>
            <w:tcW w:w="956" w:type="dxa"/>
            <w:shd w:val="clear" w:color="auto" w:fill="auto"/>
            <w:vAlign w:val="center"/>
          </w:tcPr>
          <w:p>
            <w:pPr>
              <w:spacing w:line="300" w:lineRule="exact"/>
              <w:jc w:val="right"/>
              <w:rPr>
                <w:rFonts w:ascii="仿宋_GB2312" w:eastAsia="仿宋_GB2312" w:cs="Times New Roman"/>
              </w:rPr>
            </w:pPr>
          </w:p>
        </w:tc>
        <w:tc>
          <w:tcPr>
            <w:tcW w:w="956" w:type="dxa"/>
            <w:shd w:val="clear" w:color="auto" w:fill="auto"/>
            <w:vAlign w:val="center"/>
          </w:tcPr>
          <w:p>
            <w:pPr>
              <w:spacing w:line="300" w:lineRule="exact"/>
              <w:jc w:val="right"/>
              <w:rPr>
                <w:rFonts w:ascii="仿宋_GB2312" w:eastAsia="仿宋_GB2312" w:cs="Times New Roman"/>
              </w:rPr>
            </w:pPr>
          </w:p>
        </w:tc>
        <w:tc>
          <w:tcPr>
            <w:tcW w:w="956" w:type="dxa"/>
            <w:shd w:val="clear" w:color="auto" w:fill="auto"/>
            <w:vAlign w:val="center"/>
          </w:tcPr>
          <w:p>
            <w:pPr>
              <w:spacing w:line="300" w:lineRule="exact"/>
              <w:jc w:val="right"/>
              <w:rPr>
                <w:rFonts w:ascii="仿宋_GB2312" w:eastAsia="仿宋_GB2312" w:cs="Times New Roman"/>
              </w:rPr>
            </w:pPr>
          </w:p>
        </w:tc>
        <w:tc>
          <w:tcPr>
            <w:tcW w:w="790" w:type="dxa"/>
            <w:shd w:val="clear" w:color="auto" w:fill="auto"/>
            <w:vAlign w:val="center"/>
          </w:tcPr>
          <w:p>
            <w:pPr>
              <w:spacing w:line="300" w:lineRule="exact"/>
              <w:jc w:val="right"/>
              <w:rPr>
                <w:rFonts w:ascii="仿宋_GB2312" w:eastAsia="仿宋_GB2312" w:cs="Times New Roman"/>
              </w:rPr>
            </w:pPr>
          </w:p>
        </w:tc>
        <w:tc>
          <w:tcPr>
            <w:tcW w:w="924" w:type="dxa"/>
            <w:shd w:val="clear" w:color="auto" w:fill="auto"/>
            <w:vAlign w:val="center"/>
          </w:tcPr>
          <w:p>
            <w:pPr>
              <w:spacing w:line="300" w:lineRule="exact"/>
              <w:jc w:val="right"/>
              <w:rPr>
                <w:rFonts w:ascii="仿宋_GB2312" w:eastAsia="仿宋_GB2312" w:cs="Times New Roman"/>
              </w:rPr>
            </w:pPr>
          </w:p>
        </w:tc>
        <w:tc>
          <w:tcPr>
            <w:tcW w:w="929" w:type="dxa"/>
            <w:shd w:val="clear" w:color="auto" w:fill="auto"/>
            <w:vAlign w:val="center"/>
          </w:tcPr>
          <w:p>
            <w:pPr>
              <w:spacing w:line="300" w:lineRule="exact"/>
              <w:jc w:val="right"/>
              <w:rPr>
                <w:rFonts w:ascii="仿宋_GB2312" w:eastAsia="仿宋_GB2312" w:cs="Times New Roman"/>
              </w:rPr>
            </w:pPr>
          </w:p>
        </w:tc>
        <w:tc>
          <w:tcPr>
            <w:tcW w:w="880" w:type="dxa"/>
            <w:shd w:val="clear" w:color="auto" w:fill="auto"/>
            <w:vAlign w:val="center"/>
          </w:tcPr>
          <w:p>
            <w:pPr>
              <w:spacing w:line="300" w:lineRule="exact"/>
              <w:jc w:val="right"/>
              <w:rPr>
                <w:rFonts w:ascii="仿宋_GB2312"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06" w:type="dxa"/>
            <w:shd w:val="clear" w:color="auto" w:fill="auto"/>
            <w:vAlign w:val="center"/>
          </w:tcPr>
          <w:p>
            <w:pPr>
              <w:spacing w:line="300" w:lineRule="exact"/>
              <w:jc w:val="center"/>
              <w:rPr>
                <w:rFonts w:ascii="仿宋_GB2312" w:eastAsia="仿宋_GB2312" w:cs="Times New Roman"/>
                <w:b/>
              </w:rPr>
            </w:pPr>
          </w:p>
        </w:tc>
        <w:tc>
          <w:tcPr>
            <w:tcW w:w="1057" w:type="dxa"/>
            <w:shd w:val="clear" w:color="auto" w:fill="auto"/>
            <w:vAlign w:val="center"/>
          </w:tcPr>
          <w:p>
            <w:pPr>
              <w:spacing w:line="300" w:lineRule="exact"/>
              <w:jc w:val="right"/>
              <w:rPr>
                <w:rFonts w:ascii="仿宋_GB2312" w:eastAsia="仿宋_GB2312" w:cs="Times New Roman"/>
                <w:b/>
              </w:rPr>
            </w:pPr>
          </w:p>
        </w:tc>
        <w:tc>
          <w:tcPr>
            <w:tcW w:w="932" w:type="dxa"/>
            <w:shd w:val="clear" w:color="auto" w:fill="auto"/>
            <w:vAlign w:val="center"/>
          </w:tcPr>
          <w:p>
            <w:pPr>
              <w:spacing w:line="300" w:lineRule="exact"/>
              <w:jc w:val="left"/>
              <w:rPr>
                <w:rFonts w:ascii="仿宋_GB2312" w:eastAsia="仿宋_GB2312" w:cs="Times New Roman"/>
                <w:b/>
              </w:rPr>
            </w:pPr>
          </w:p>
        </w:tc>
        <w:tc>
          <w:tcPr>
            <w:tcW w:w="1372" w:type="dxa"/>
            <w:shd w:val="clear" w:color="auto" w:fill="auto"/>
            <w:vAlign w:val="center"/>
          </w:tcPr>
          <w:p>
            <w:pPr>
              <w:spacing w:line="300" w:lineRule="exact"/>
              <w:jc w:val="left"/>
              <w:rPr>
                <w:rFonts w:ascii="仿宋_GB2312" w:eastAsia="仿宋_GB2312" w:cs="Times New Roman"/>
                <w:b/>
              </w:rPr>
            </w:pPr>
          </w:p>
        </w:tc>
        <w:tc>
          <w:tcPr>
            <w:tcW w:w="720" w:type="dxa"/>
            <w:shd w:val="clear" w:color="auto" w:fill="auto"/>
            <w:vAlign w:val="center"/>
          </w:tcPr>
          <w:p>
            <w:pPr>
              <w:spacing w:line="300" w:lineRule="exact"/>
              <w:jc w:val="left"/>
              <w:rPr>
                <w:rFonts w:ascii="仿宋_GB2312" w:eastAsia="仿宋_GB2312" w:cs="Times New Roman"/>
                <w:b/>
              </w:rPr>
            </w:pPr>
          </w:p>
        </w:tc>
        <w:tc>
          <w:tcPr>
            <w:tcW w:w="740" w:type="dxa"/>
            <w:shd w:val="clear" w:color="auto" w:fill="auto"/>
            <w:vAlign w:val="center"/>
          </w:tcPr>
          <w:p>
            <w:pPr>
              <w:spacing w:line="300" w:lineRule="exact"/>
              <w:jc w:val="right"/>
              <w:rPr>
                <w:rFonts w:ascii="仿宋_GB2312" w:eastAsia="仿宋_GB2312" w:cs="Times New Roman"/>
                <w:b/>
              </w:rPr>
            </w:pPr>
          </w:p>
        </w:tc>
        <w:tc>
          <w:tcPr>
            <w:tcW w:w="950" w:type="dxa"/>
            <w:shd w:val="clear" w:color="auto" w:fill="auto"/>
            <w:vAlign w:val="center"/>
          </w:tcPr>
          <w:p>
            <w:pPr>
              <w:spacing w:line="300" w:lineRule="exact"/>
              <w:jc w:val="right"/>
              <w:rPr>
                <w:rFonts w:ascii="仿宋_GB2312" w:eastAsia="仿宋_GB2312" w:cs="Times New Roman"/>
                <w:b/>
              </w:rPr>
            </w:pPr>
          </w:p>
        </w:tc>
        <w:tc>
          <w:tcPr>
            <w:tcW w:w="956" w:type="dxa"/>
            <w:shd w:val="clear" w:color="auto" w:fill="auto"/>
            <w:vAlign w:val="center"/>
          </w:tcPr>
          <w:p>
            <w:pPr>
              <w:spacing w:line="300" w:lineRule="exact"/>
              <w:jc w:val="right"/>
              <w:rPr>
                <w:rFonts w:ascii="仿宋_GB2312" w:eastAsia="仿宋_GB2312" w:cs="Times New Roman"/>
                <w:b/>
              </w:rPr>
            </w:pPr>
          </w:p>
        </w:tc>
        <w:tc>
          <w:tcPr>
            <w:tcW w:w="956" w:type="dxa"/>
            <w:shd w:val="clear" w:color="auto" w:fill="auto"/>
            <w:vAlign w:val="center"/>
          </w:tcPr>
          <w:p>
            <w:pPr>
              <w:spacing w:line="300" w:lineRule="exact"/>
              <w:jc w:val="right"/>
              <w:rPr>
                <w:rFonts w:ascii="仿宋_GB2312" w:eastAsia="仿宋_GB2312" w:cs="Times New Roman"/>
                <w:b/>
              </w:rPr>
            </w:pPr>
          </w:p>
        </w:tc>
        <w:tc>
          <w:tcPr>
            <w:tcW w:w="956" w:type="dxa"/>
            <w:shd w:val="clear" w:color="auto" w:fill="auto"/>
            <w:vAlign w:val="center"/>
          </w:tcPr>
          <w:p>
            <w:pPr>
              <w:spacing w:line="300" w:lineRule="exact"/>
              <w:jc w:val="right"/>
              <w:rPr>
                <w:rFonts w:ascii="仿宋_GB2312" w:eastAsia="仿宋_GB2312" w:cs="Times New Roman"/>
                <w:b/>
              </w:rPr>
            </w:pPr>
          </w:p>
        </w:tc>
        <w:tc>
          <w:tcPr>
            <w:tcW w:w="790" w:type="dxa"/>
            <w:shd w:val="clear" w:color="auto" w:fill="auto"/>
            <w:vAlign w:val="center"/>
          </w:tcPr>
          <w:p>
            <w:pPr>
              <w:spacing w:line="300" w:lineRule="exact"/>
              <w:jc w:val="right"/>
              <w:rPr>
                <w:rFonts w:ascii="仿宋_GB2312" w:eastAsia="仿宋_GB2312" w:cs="Times New Roman"/>
                <w:b/>
              </w:rPr>
            </w:pPr>
          </w:p>
        </w:tc>
        <w:tc>
          <w:tcPr>
            <w:tcW w:w="924" w:type="dxa"/>
            <w:shd w:val="clear" w:color="auto" w:fill="auto"/>
            <w:vAlign w:val="center"/>
          </w:tcPr>
          <w:p>
            <w:pPr>
              <w:spacing w:line="300" w:lineRule="exact"/>
              <w:jc w:val="right"/>
              <w:rPr>
                <w:rFonts w:ascii="仿宋_GB2312" w:eastAsia="仿宋_GB2312" w:cs="Times New Roman"/>
                <w:b/>
              </w:rPr>
            </w:pPr>
          </w:p>
        </w:tc>
        <w:tc>
          <w:tcPr>
            <w:tcW w:w="929" w:type="dxa"/>
            <w:shd w:val="clear" w:color="auto" w:fill="auto"/>
            <w:vAlign w:val="center"/>
          </w:tcPr>
          <w:p>
            <w:pPr>
              <w:spacing w:line="300" w:lineRule="exact"/>
              <w:jc w:val="right"/>
              <w:rPr>
                <w:rFonts w:ascii="仿宋_GB2312" w:eastAsia="仿宋_GB2312" w:cs="Times New Roman"/>
                <w:b/>
              </w:rPr>
            </w:pPr>
          </w:p>
        </w:tc>
        <w:tc>
          <w:tcPr>
            <w:tcW w:w="880" w:type="dxa"/>
            <w:shd w:val="clear" w:color="auto" w:fill="auto"/>
            <w:vAlign w:val="center"/>
          </w:tcPr>
          <w:p>
            <w:pPr>
              <w:spacing w:line="300" w:lineRule="exact"/>
              <w:jc w:val="right"/>
              <w:rPr>
                <w:rFonts w:ascii="仿宋_GB2312"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06" w:type="dxa"/>
            <w:shd w:val="clear" w:color="auto" w:fill="auto"/>
            <w:vAlign w:val="center"/>
          </w:tcPr>
          <w:p>
            <w:pPr>
              <w:spacing w:line="300" w:lineRule="exact"/>
              <w:jc w:val="left"/>
              <w:rPr>
                <w:rFonts w:ascii="仿宋_GB2312" w:eastAsia="仿宋_GB2312" w:cs="Times New Roman"/>
              </w:rPr>
            </w:pPr>
          </w:p>
        </w:tc>
        <w:tc>
          <w:tcPr>
            <w:tcW w:w="1057" w:type="dxa"/>
            <w:shd w:val="clear" w:color="auto" w:fill="auto"/>
            <w:vAlign w:val="center"/>
          </w:tcPr>
          <w:p>
            <w:pPr>
              <w:spacing w:line="300" w:lineRule="exact"/>
              <w:jc w:val="right"/>
              <w:rPr>
                <w:rFonts w:ascii="仿宋_GB2312" w:eastAsia="仿宋_GB2312" w:cs="Times New Roman"/>
              </w:rPr>
            </w:pPr>
          </w:p>
        </w:tc>
        <w:tc>
          <w:tcPr>
            <w:tcW w:w="932" w:type="dxa"/>
            <w:shd w:val="clear" w:color="auto" w:fill="auto"/>
            <w:vAlign w:val="center"/>
          </w:tcPr>
          <w:p>
            <w:pPr>
              <w:spacing w:line="300" w:lineRule="exact"/>
              <w:jc w:val="left"/>
              <w:rPr>
                <w:rFonts w:ascii="仿宋_GB2312" w:eastAsia="仿宋_GB2312" w:cs="Times New Roman"/>
              </w:rPr>
            </w:pPr>
          </w:p>
        </w:tc>
        <w:tc>
          <w:tcPr>
            <w:tcW w:w="1372" w:type="dxa"/>
            <w:shd w:val="clear" w:color="auto" w:fill="auto"/>
            <w:vAlign w:val="center"/>
          </w:tcPr>
          <w:p>
            <w:pPr>
              <w:spacing w:line="300" w:lineRule="exact"/>
              <w:jc w:val="left"/>
              <w:rPr>
                <w:rFonts w:ascii="仿宋_GB2312" w:eastAsia="仿宋_GB2312" w:cs="Times New Roman"/>
              </w:rPr>
            </w:pPr>
          </w:p>
        </w:tc>
        <w:tc>
          <w:tcPr>
            <w:tcW w:w="720" w:type="dxa"/>
            <w:shd w:val="clear" w:color="auto" w:fill="auto"/>
            <w:vAlign w:val="center"/>
          </w:tcPr>
          <w:p>
            <w:pPr>
              <w:spacing w:line="300" w:lineRule="exact"/>
              <w:jc w:val="left"/>
              <w:rPr>
                <w:rFonts w:ascii="仿宋_GB2312" w:eastAsia="仿宋_GB2312" w:cs="Times New Roman"/>
              </w:rPr>
            </w:pPr>
          </w:p>
        </w:tc>
        <w:tc>
          <w:tcPr>
            <w:tcW w:w="740" w:type="dxa"/>
            <w:shd w:val="clear" w:color="auto" w:fill="auto"/>
            <w:vAlign w:val="center"/>
          </w:tcPr>
          <w:p>
            <w:pPr>
              <w:spacing w:line="300" w:lineRule="exact"/>
              <w:jc w:val="right"/>
              <w:rPr>
                <w:rFonts w:ascii="仿宋_GB2312" w:eastAsia="仿宋_GB2312" w:cs="Times New Roman"/>
              </w:rPr>
            </w:pPr>
          </w:p>
        </w:tc>
        <w:tc>
          <w:tcPr>
            <w:tcW w:w="950" w:type="dxa"/>
            <w:shd w:val="clear" w:color="auto" w:fill="auto"/>
            <w:vAlign w:val="center"/>
          </w:tcPr>
          <w:p>
            <w:pPr>
              <w:spacing w:line="300" w:lineRule="exact"/>
              <w:jc w:val="right"/>
              <w:rPr>
                <w:rFonts w:ascii="仿宋_GB2312" w:eastAsia="仿宋_GB2312" w:cs="Times New Roman"/>
              </w:rPr>
            </w:pPr>
          </w:p>
        </w:tc>
        <w:tc>
          <w:tcPr>
            <w:tcW w:w="956" w:type="dxa"/>
            <w:shd w:val="clear" w:color="auto" w:fill="auto"/>
            <w:vAlign w:val="center"/>
          </w:tcPr>
          <w:p>
            <w:pPr>
              <w:spacing w:line="300" w:lineRule="exact"/>
              <w:jc w:val="right"/>
              <w:rPr>
                <w:rFonts w:ascii="仿宋_GB2312" w:eastAsia="仿宋_GB2312" w:cs="Times New Roman"/>
              </w:rPr>
            </w:pPr>
          </w:p>
        </w:tc>
        <w:tc>
          <w:tcPr>
            <w:tcW w:w="956" w:type="dxa"/>
            <w:shd w:val="clear" w:color="auto" w:fill="auto"/>
            <w:vAlign w:val="center"/>
          </w:tcPr>
          <w:p>
            <w:pPr>
              <w:spacing w:line="300" w:lineRule="exact"/>
              <w:jc w:val="right"/>
              <w:rPr>
                <w:rFonts w:ascii="仿宋_GB2312" w:eastAsia="仿宋_GB2312" w:cs="Times New Roman"/>
              </w:rPr>
            </w:pPr>
          </w:p>
        </w:tc>
        <w:tc>
          <w:tcPr>
            <w:tcW w:w="956" w:type="dxa"/>
            <w:shd w:val="clear" w:color="auto" w:fill="auto"/>
            <w:vAlign w:val="center"/>
          </w:tcPr>
          <w:p>
            <w:pPr>
              <w:spacing w:line="300" w:lineRule="exact"/>
              <w:jc w:val="right"/>
              <w:rPr>
                <w:rFonts w:ascii="仿宋_GB2312" w:eastAsia="仿宋_GB2312" w:cs="Times New Roman"/>
              </w:rPr>
            </w:pPr>
          </w:p>
        </w:tc>
        <w:tc>
          <w:tcPr>
            <w:tcW w:w="790" w:type="dxa"/>
            <w:shd w:val="clear" w:color="auto" w:fill="auto"/>
            <w:vAlign w:val="center"/>
          </w:tcPr>
          <w:p>
            <w:pPr>
              <w:spacing w:line="300" w:lineRule="exact"/>
              <w:jc w:val="right"/>
              <w:rPr>
                <w:rFonts w:ascii="仿宋_GB2312" w:eastAsia="仿宋_GB2312" w:cs="Times New Roman"/>
              </w:rPr>
            </w:pPr>
          </w:p>
        </w:tc>
        <w:tc>
          <w:tcPr>
            <w:tcW w:w="924" w:type="dxa"/>
            <w:shd w:val="clear" w:color="auto" w:fill="auto"/>
            <w:vAlign w:val="center"/>
          </w:tcPr>
          <w:p>
            <w:pPr>
              <w:spacing w:line="300" w:lineRule="exact"/>
              <w:jc w:val="right"/>
              <w:rPr>
                <w:rFonts w:ascii="仿宋_GB2312" w:eastAsia="仿宋_GB2312" w:cs="Times New Roman"/>
              </w:rPr>
            </w:pPr>
          </w:p>
        </w:tc>
        <w:tc>
          <w:tcPr>
            <w:tcW w:w="929" w:type="dxa"/>
            <w:shd w:val="clear" w:color="auto" w:fill="auto"/>
            <w:vAlign w:val="center"/>
          </w:tcPr>
          <w:p>
            <w:pPr>
              <w:spacing w:line="300" w:lineRule="exact"/>
              <w:jc w:val="right"/>
              <w:rPr>
                <w:rFonts w:ascii="仿宋_GB2312" w:eastAsia="仿宋_GB2312" w:cs="Times New Roman"/>
              </w:rPr>
            </w:pPr>
          </w:p>
        </w:tc>
        <w:tc>
          <w:tcPr>
            <w:tcW w:w="880" w:type="dxa"/>
            <w:shd w:val="clear" w:color="auto" w:fill="auto"/>
            <w:vAlign w:val="center"/>
          </w:tcPr>
          <w:p>
            <w:pPr>
              <w:spacing w:line="300" w:lineRule="exact"/>
              <w:jc w:val="right"/>
              <w:rPr>
                <w:rFonts w:ascii="仿宋_GB2312" w:eastAsia="仿宋_GB2312" w:cs="Times New Roman"/>
              </w:rPr>
            </w:pPr>
          </w:p>
        </w:tc>
      </w:tr>
    </w:tbl>
    <w:p>
      <w:pPr>
        <w:autoSpaceDE w:val="0"/>
        <w:autoSpaceDN w:val="0"/>
        <w:adjustRightInd w:val="0"/>
        <w:ind w:left="198" w:firstLine="640" w:firstLineChars="200"/>
        <w:jc w:val="left"/>
        <w:rPr>
          <w:rFonts w:ascii="黑体" w:hAnsi="黑体" w:eastAsia="黑体"/>
          <w:sz w:val="32"/>
          <w:szCs w:val="32"/>
        </w:rPr>
      </w:pPr>
      <w:bookmarkStart w:id="2" w:name="_GoBack"/>
      <w:bookmarkEnd w:id="2"/>
      <w:r>
        <w:rPr>
          <w:rFonts w:hint="eastAsia" w:ascii="黑体" w:hAnsi="黑体" w:eastAsia="黑体"/>
          <w:sz w:val="32"/>
          <w:szCs w:val="32"/>
        </w:rPr>
        <w:t>七、国有资产信息</w:t>
      </w:r>
    </w:p>
    <w:p>
      <w:pPr>
        <w:ind w:firstLine="640"/>
        <w:rPr>
          <w:rFonts w:ascii="仿宋" w:hAnsi="仿宋" w:eastAsia="仿宋"/>
          <w:sz w:val="32"/>
          <w:szCs w:val="32"/>
        </w:rPr>
      </w:pPr>
      <w:r>
        <w:rPr>
          <w:rFonts w:hint="eastAsia" w:ascii="仿宋" w:hAnsi="仿宋" w:eastAsia="仿宋"/>
          <w:sz w:val="32"/>
          <w:szCs w:val="32"/>
        </w:rPr>
        <w:t>河北省廊坊市永清县科学技术协会上年末固定资产金额为</w:t>
      </w:r>
      <w:r>
        <w:rPr>
          <w:rFonts w:ascii="仿宋" w:hAnsi="仿宋" w:eastAsia="仿宋"/>
          <w:sz w:val="32"/>
          <w:szCs w:val="32"/>
        </w:rPr>
        <w:t>5.005</w:t>
      </w:r>
      <w:r>
        <w:rPr>
          <w:rFonts w:hint="eastAsia" w:ascii="仿宋" w:hAnsi="仿宋" w:eastAsia="仿宋"/>
          <w:sz w:val="32"/>
          <w:szCs w:val="32"/>
        </w:rPr>
        <w:t>万元。详见下表。</w:t>
      </w:r>
    </w:p>
    <w:tbl>
      <w:tblPr>
        <w:tblStyle w:val="9"/>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cs="宋体"/>
                <w:b/>
                <w:bCs/>
                <w:kern w:val="0"/>
                <w:sz w:val="32"/>
                <w:szCs w:val="32"/>
              </w:rPr>
            </w:pPr>
            <w:r>
              <w:rPr>
                <w:rFonts w:hint="eastAsia" w:ascii="宋体" w:hAnsi="宋体" w:cs="宋体"/>
                <w:b/>
                <w:bCs/>
                <w:kern w:val="0"/>
                <w:sz w:val="32"/>
                <w:szCs w:val="32"/>
              </w:rPr>
              <w:t>永清县县直部门固定资产占用情况表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hint="eastAsia" w:ascii="仿宋" w:hAnsi="仿宋" w:eastAsia="仿宋" w:cs="仿宋"/>
                <w:kern w:val="0"/>
                <w:sz w:val="22"/>
              </w:rPr>
            </w:pPr>
            <w:r>
              <w:rPr>
                <w:rFonts w:hint="eastAsia" w:ascii="仿宋" w:hAnsi="仿宋" w:eastAsia="仿宋" w:cs="仿宋"/>
                <w:kern w:val="0"/>
                <w:sz w:val="22"/>
              </w:rPr>
              <w:t>731永清县科学技术协会</w:t>
            </w:r>
          </w:p>
        </w:tc>
        <w:tc>
          <w:tcPr>
            <w:tcW w:w="5103" w:type="dxa"/>
            <w:tcBorders>
              <w:top w:val="nil"/>
              <w:left w:val="nil"/>
              <w:bottom w:val="nil"/>
              <w:right w:val="nil"/>
            </w:tcBorders>
            <w:vAlign w:val="center"/>
          </w:tcPr>
          <w:p>
            <w:pPr>
              <w:widowControl/>
              <w:jc w:val="left"/>
              <w:rPr>
                <w:rFonts w:hint="eastAsia" w:ascii="仿宋" w:hAnsi="仿宋" w:eastAsia="仿宋" w:cs="仿宋"/>
                <w:kern w:val="0"/>
                <w:sz w:val="22"/>
              </w:rPr>
            </w:pPr>
            <w:r>
              <w:rPr>
                <w:rFonts w:hint="eastAsia" w:ascii="仿宋" w:hAnsi="仿宋" w:eastAsia="仿宋" w:cs="仿宋"/>
                <w:kern w:val="0"/>
                <w:sz w:val="22"/>
              </w:rPr>
              <w:t xml:space="preserve">截止时间：2016年12月31日  </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kern w:val="0"/>
                <w:sz w:val="22"/>
              </w:rPr>
            </w:pPr>
            <w:r>
              <w:rPr>
                <w:rFonts w:hint="eastAsia" w:ascii="宋体" w:hAnsi="宋体" w:eastAsia="宋体" w:cs="宋体"/>
                <w:b/>
                <w:bCs/>
                <w:kern w:val="0"/>
                <w:sz w:val="22"/>
              </w:rPr>
              <w:t>项   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 w:val="22"/>
              </w:rPr>
            </w:pPr>
            <w:r>
              <w:rPr>
                <w:rFonts w:hint="eastAsia" w:ascii="宋体" w:hAnsi="宋体" w:eastAsia="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 w:val="22"/>
              </w:rPr>
            </w:pPr>
            <w:r>
              <w:rPr>
                <w:rFonts w:hint="eastAsia" w:ascii="宋体" w:hAnsi="宋体" w:eastAsia="宋体" w:cs="宋体"/>
                <w:b/>
                <w:bCs/>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5.005</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2"/>
              </w:rPr>
            </w:pPr>
            <w:r>
              <w:rPr>
                <w:rFonts w:hint="eastAsia" w:ascii="仿宋" w:hAnsi="仿宋" w:eastAsia="仿宋" w:cs="仿宋"/>
                <w:kern w:val="0"/>
                <w:sz w:val="22"/>
              </w:rPr>
              <w:t>1、房屋（平方米）</w:t>
            </w:r>
          </w:p>
        </w:tc>
        <w:tc>
          <w:tcPr>
            <w:tcW w:w="31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2"/>
              </w:rPr>
            </w:pPr>
          </w:p>
        </w:tc>
        <w:tc>
          <w:tcPr>
            <w:tcW w:w="5103"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2"/>
              </w:rPr>
            </w:pPr>
            <w:r>
              <w:rPr>
                <w:rFonts w:hint="eastAsia" w:ascii="仿宋" w:hAnsi="仿宋" w:eastAsia="仿宋" w:cs="仿宋"/>
                <w:kern w:val="0"/>
                <w:sz w:val="22"/>
              </w:rPr>
              <w:t xml:space="preserve">   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2"/>
              </w:rPr>
            </w:pPr>
          </w:p>
        </w:tc>
        <w:tc>
          <w:tcPr>
            <w:tcW w:w="5103"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2"/>
              </w:rPr>
            </w:pPr>
            <w:r>
              <w:rPr>
                <w:rFonts w:hint="eastAsia" w:ascii="仿宋" w:hAnsi="仿宋" w:eastAsia="仿宋" w:cs="仿宋"/>
                <w:kern w:val="0"/>
                <w:sz w:val="22"/>
              </w:rPr>
              <w:t>2、车辆（台、辆）</w:t>
            </w:r>
          </w:p>
        </w:tc>
        <w:tc>
          <w:tcPr>
            <w:tcW w:w="31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1</w:t>
            </w:r>
          </w:p>
        </w:tc>
        <w:tc>
          <w:tcPr>
            <w:tcW w:w="5103"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2"/>
              </w:rPr>
            </w:pPr>
            <w:r>
              <w:rPr>
                <w:rFonts w:hint="eastAsia" w:ascii="仿宋" w:hAnsi="仿宋" w:eastAsia="仿宋" w:cs="仿宋"/>
                <w:kern w:val="0"/>
                <w:sz w:val="22"/>
              </w:rPr>
              <w:t>3、单价在20万元以上的设备</w:t>
            </w:r>
          </w:p>
        </w:tc>
        <w:tc>
          <w:tcPr>
            <w:tcW w:w="31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2"/>
              </w:rPr>
            </w:pPr>
          </w:p>
        </w:tc>
        <w:tc>
          <w:tcPr>
            <w:tcW w:w="5103"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2"/>
              </w:rPr>
            </w:pPr>
            <w:r>
              <w:rPr>
                <w:rFonts w:hint="eastAsia" w:ascii="仿宋" w:hAnsi="仿宋" w:eastAsia="仿宋" w:cs="仿宋"/>
                <w:kern w:val="0"/>
                <w:sz w:val="22"/>
              </w:rPr>
              <w:t>4、其他固定资产</w:t>
            </w:r>
          </w:p>
        </w:tc>
        <w:tc>
          <w:tcPr>
            <w:tcW w:w="31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2"/>
              </w:rPr>
            </w:pPr>
          </w:p>
        </w:tc>
        <w:tc>
          <w:tcPr>
            <w:tcW w:w="5103"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5.005</w:t>
            </w:r>
          </w:p>
        </w:tc>
      </w:tr>
    </w:tbl>
    <w:p>
      <w:pPr>
        <w:rPr>
          <w:rFonts w:ascii="仿宋_GB2312" w:hAnsi="黑体" w:eastAsia="仿宋_GB2312"/>
          <w:color w:val="FF0000"/>
          <w:sz w:val="18"/>
          <w:szCs w:val="18"/>
        </w:rPr>
      </w:pP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八、名词解释</w:t>
      </w:r>
    </w:p>
    <w:p>
      <w:pPr>
        <w:tabs>
          <w:tab w:val="left" w:pos="11490"/>
        </w:tabs>
        <w:ind w:firstLine="640" w:firstLineChars="200"/>
        <w:rPr>
          <w:rFonts w:ascii="仿宋" w:hAnsi="仿宋" w:eastAsia="仿宋"/>
          <w:bCs/>
          <w:sz w:val="32"/>
          <w:szCs w:val="32"/>
        </w:rPr>
      </w:pPr>
      <w:r>
        <w:rPr>
          <w:rFonts w:ascii="仿宋" w:hAnsi="仿宋" w:eastAsia="仿宋"/>
          <w:bCs/>
          <w:sz w:val="32"/>
          <w:szCs w:val="32"/>
        </w:rPr>
        <w:t>1</w:t>
      </w:r>
      <w:r>
        <w:rPr>
          <w:rFonts w:hint="eastAsia" w:ascii="仿宋" w:hAnsi="仿宋" w:eastAsia="仿宋"/>
          <w:bCs/>
          <w:sz w:val="32"/>
          <w:szCs w:val="32"/>
        </w:rPr>
        <w:t>、一般公共预算拨款收入：指市级财政当年拨付的资金。</w:t>
      </w:r>
    </w:p>
    <w:p>
      <w:pPr>
        <w:tabs>
          <w:tab w:val="left" w:pos="11490"/>
        </w:tabs>
        <w:ind w:firstLine="640" w:firstLineChars="200"/>
        <w:rPr>
          <w:rFonts w:ascii="仿宋" w:hAnsi="仿宋" w:eastAsia="仿宋"/>
          <w:bCs/>
          <w:sz w:val="32"/>
          <w:szCs w:val="32"/>
        </w:rPr>
      </w:pPr>
      <w:r>
        <w:rPr>
          <w:rFonts w:ascii="仿宋" w:hAnsi="仿宋" w:eastAsia="仿宋"/>
          <w:bCs/>
          <w:sz w:val="32"/>
          <w:szCs w:val="32"/>
        </w:rPr>
        <w:t>2</w:t>
      </w:r>
      <w:r>
        <w:rPr>
          <w:rFonts w:hint="eastAsia" w:ascii="仿宋" w:hAnsi="仿宋" w:eastAsia="仿宋"/>
          <w:bCs/>
          <w:sz w:val="32"/>
          <w:szCs w:val="32"/>
        </w:rPr>
        <w:t>、事业收入：指事业单位开展专业业务活动及辅助活动所取得的收入。</w:t>
      </w:r>
    </w:p>
    <w:p>
      <w:pPr>
        <w:tabs>
          <w:tab w:val="left" w:pos="11490"/>
        </w:tabs>
        <w:ind w:firstLine="640" w:firstLineChars="200"/>
        <w:rPr>
          <w:rFonts w:ascii="仿宋" w:hAnsi="仿宋" w:eastAsia="仿宋"/>
          <w:bCs/>
          <w:sz w:val="32"/>
          <w:szCs w:val="32"/>
        </w:rPr>
      </w:pPr>
      <w:r>
        <w:rPr>
          <w:rFonts w:ascii="仿宋" w:hAnsi="仿宋" w:eastAsia="仿宋"/>
          <w:bCs/>
          <w:sz w:val="32"/>
          <w:szCs w:val="32"/>
        </w:rPr>
        <w:t>3</w:t>
      </w:r>
      <w:r>
        <w:rPr>
          <w:rFonts w:hint="eastAsia" w:ascii="仿宋" w:hAnsi="仿宋" w:eastAsia="仿宋"/>
          <w:bCs/>
          <w:sz w:val="32"/>
          <w:szCs w:val="32"/>
        </w:rPr>
        <w:t>、其他收入：指除上述“财政拨款收入”、“事业收入”等以外的收入。主要是规定动用的租房收入、存款利息收入等。</w:t>
      </w:r>
    </w:p>
    <w:p>
      <w:pPr>
        <w:tabs>
          <w:tab w:val="left" w:pos="11490"/>
        </w:tabs>
        <w:ind w:firstLine="640" w:firstLineChars="200"/>
        <w:rPr>
          <w:rFonts w:ascii="仿宋" w:hAnsi="仿宋" w:eastAsia="仿宋"/>
          <w:bCs/>
          <w:sz w:val="32"/>
          <w:szCs w:val="32"/>
        </w:rPr>
      </w:pPr>
      <w:r>
        <w:rPr>
          <w:rFonts w:ascii="仿宋" w:hAnsi="仿宋" w:eastAsia="仿宋"/>
          <w:bCs/>
          <w:sz w:val="32"/>
          <w:szCs w:val="32"/>
        </w:rPr>
        <w:t>4</w:t>
      </w:r>
      <w:r>
        <w:rPr>
          <w:rFonts w:hint="eastAsia" w:ascii="仿宋" w:hAnsi="仿宋" w:eastAsia="仿宋"/>
          <w:bCs/>
          <w:sz w:val="32"/>
          <w:szCs w:val="32"/>
        </w:rPr>
        <w:t>、基本支出：指为保障机构正常运转、完成日常工作任务而发生的人员支出和公用支出。</w:t>
      </w:r>
    </w:p>
    <w:p>
      <w:pPr>
        <w:tabs>
          <w:tab w:val="left" w:pos="11490"/>
        </w:tabs>
        <w:ind w:firstLine="640" w:firstLineChars="200"/>
        <w:rPr>
          <w:rFonts w:ascii="仿宋" w:hAnsi="仿宋" w:eastAsia="仿宋"/>
          <w:bCs/>
          <w:sz w:val="32"/>
          <w:szCs w:val="32"/>
        </w:rPr>
      </w:pPr>
      <w:r>
        <w:rPr>
          <w:rFonts w:ascii="仿宋" w:hAnsi="仿宋" w:eastAsia="仿宋"/>
          <w:bCs/>
          <w:sz w:val="32"/>
          <w:szCs w:val="32"/>
        </w:rPr>
        <w:t>5</w:t>
      </w:r>
      <w:r>
        <w:rPr>
          <w:rFonts w:hint="eastAsia" w:ascii="仿宋" w:hAnsi="仿宋" w:eastAsia="仿宋"/>
          <w:bCs/>
          <w:sz w:val="32"/>
          <w:szCs w:val="32"/>
        </w:rPr>
        <w:t>、项目支出：指在基本支出之外为完成特定行政任务和事业发展目标所发生的支出。</w:t>
      </w:r>
    </w:p>
    <w:p>
      <w:pPr>
        <w:tabs>
          <w:tab w:val="left" w:pos="11490"/>
        </w:tabs>
        <w:ind w:firstLine="640" w:firstLineChars="200"/>
        <w:rPr>
          <w:rFonts w:ascii="仿宋" w:hAnsi="仿宋" w:eastAsia="仿宋"/>
          <w:bCs/>
          <w:sz w:val="32"/>
          <w:szCs w:val="32"/>
        </w:rPr>
      </w:pPr>
      <w:r>
        <w:rPr>
          <w:rFonts w:ascii="仿宋" w:hAnsi="仿宋" w:eastAsia="仿宋"/>
          <w:bCs/>
          <w:sz w:val="32"/>
          <w:szCs w:val="32"/>
        </w:rPr>
        <w:t>6</w:t>
      </w:r>
      <w:r>
        <w:rPr>
          <w:rFonts w:hint="eastAsia" w:ascii="仿宋" w:hAnsi="仿宋" w:eastAsia="仿宋"/>
          <w:bCs/>
          <w:sz w:val="32"/>
          <w:szCs w:val="32"/>
        </w:rPr>
        <w:t>、上缴上级支出：指下级单位上缴上级的支出。</w:t>
      </w:r>
    </w:p>
    <w:p>
      <w:pPr>
        <w:tabs>
          <w:tab w:val="left" w:pos="11490"/>
        </w:tabs>
        <w:ind w:firstLine="640" w:firstLineChars="200"/>
        <w:rPr>
          <w:rFonts w:ascii="仿宋" w:hAnsi="仿宋" w:eastAsia="仿宋"/>
          <w:bCs/>
          <w:sz w:val="32"/>
          <w:szCs w:val="32"/>
        </w:rPr>
      </w:pPr>
      <w:r>
        <w:rPr>
          <w:rFonts w:ascii="仿宋" w:hAnsi="仿宋" w:eastAsia="仿宋"/>
          <w:bCs/>
          <w:sz w:val="32"/>
          <w:szCs w:val="32"/>
        </w:rPr>
        <w:t>7</w:t>
      </w:r>
      <w:r>
        <w:rPr>
          <w:rFonts w:hint="eastAsia" w:ascii="仿宋" w:hAnsi="仿宋" w:eastAsia="仿宋"/>
          <w:bCs/>
          <w:sz w:val="32"/>
          <w:szCs w:val="32"/>
        </w:rPr>
        <w:t>、“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案例奖励费用等支出；公务接待费反映单位按规定开支的各类公务接待（含外宾接待）支出。</w:t>
      </w:r>
    </w:p>
    <w:p>
      <w:pPr>
        <w:tabs>
          <w:tab w:val="left" w:pos="11490"/>
        </w:tabs>
        <w:ind w:firstLine="640" w:firstLineChars="200"/>
        <w:rPr>
          <w:rFonts w:ascii="仿宋" w:hAnsi="仿宋" w:eastAsia="仿宋"/>
          <w:bCs/>
          <w:sz w:val="32"/>
          <w:szCs w:val="32"/>
        </w:rPr>
      </w:pPr>
      <w:r>
        <w:rPr>
          <w:rFonts w:ascii="仿宋" w:hAnsi="仿宋" w:eastAsia="仿宋"/>
          <w:bCs/>
          <w:sz w:val="32"/>
          <w:szCs w:val="32"/>
        </w:rPr>
        <w:t>8</w:t>
      </w:r>
      <w:r>
        <w:rPr>
          <w:rFonts w:hint="eastAsia" w:ascii="仿宋" w:hAnsi="仿宋" w:eastAsia="仿宋"/>
          <w:bCs/>
          <w:sz w:val="32"/>
          <w:szCs w:val="32"/>
        </w:rPr>
        <w:t>、机关运行费：为保障行政单位（包括参照公务员法管理的事业单位）运行用于购买货物和服务的各项资金，包括办公及印刷费、邮电费、差旅费、会议费、福利费、日常维护费、专用材料及一般设备购置费、办公用房水电费、办公用房取暖费、办公用房物业管理费、公务用车运行维护费以及其他费用。</w:t>
      </w:r>
    </w:p>
    <w:p>
      <w:pPr>
        <w:tabs>
          <w:tab w:val="left" w:pos="11490"/>
        </w:tabs>
        <w:ind w:firstLine="640" w:firstLineChars="200"/>
        <w:rPr>
          <w:rFonts w:ascii="黑体" w:hAnsi="黑体" w:eastAsia="黑体"/>
          <w:sz w:val="32"/>
          <w:szCs w:val="32"/>
        </w:rPr>
      </w:pPr>
      <w:r>
        <w:rPr>
          <w:rFonts w:hint="eastAsia" w:ascii="黑体" w:hAnsi="黑体" w:eastAsia="黑体"/>
          <w:sz w:val="32"/>
          <w:szCs w:val="32"/>
        </w:rPr>
        <w:t>九、其它需要说明的事项</w:t>
      </w:r>
    </w:p>
    <w:p>
      <w:pPr>
        <w:tabs>
          <w:tab w:val="left" w:pos="11490"/>
        </w:tabs>
        <w:ind w:firstLine="640" w:firstLineChars="200"/>
        <w:rPr>
          <w:rFonts w:ascii="仿宋" w:hAnsi="仿宋" w:eastAsia="仿宋"/>
          <w:b/>
          <w:sz w:val="32"/>
          <w:szCs w:val="32"/>
        </w:rPr>
      </w:pPr>
      <w:r>
        <w:rPr>
          <w:rFonts w:hint="eastAsia" w:ascii="仿宋" w:hAnsi="仿宋" w:eastAsia="仿宋"/>
          <w:bCs/>
          <w:sz w:val="32"/>
          <w:szCs w:val="32"/>
        </w:rPr>
        <w:t>无其它需要说明的事项。</w:t>
      </w:r>
    </w:p>
    <w:sectPr>
      <w:headerReference r:id="rId3" w:type="default"/>
      <w:footerReference r:id="rId4" w:type="default"/>
      <w:footerReference r:id="rId5" w:type="even"/>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altName w:val="SimSun-ExtB"/>
    <w:panose1 w:val="00000000000000000000"/>
    <w:charset w:val="86"/>
    <w:family w:val="script"/>
    <w:pitch w:val="default"/>
    <w:sig w:usb0="00000000" w:usb1="00000000" w:usb2="00000010" w:usb3="00000000" w:csb0="00040000" w:csb1="00000000"/>
  </w:font>
  <w:font w:name="方正书宋_GBK">
    <w:altName w:val="SimSun-ExtB"/>
    <w:panose1 w:val="00000000000000000000"/>
    <w:charset w:val="86"/>
    <w:family w:val="script"/>
    <w:pitch w:val="default"/>
    <w:sig w:usb0="00000000" w:usb1="00000000" w:usb2="00000010" w:usb3="00000000" w:csb0="00040000" w:csb1="00000000"/>
  </w:font>
  <w:font w:name="方正仿宋_GBK">
    <w:altName w:val="SimSun-ExtB"/>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6</w:t>
    </w:r>
    <w:r>
      <w:rPr>
        <w:rStyle w:val="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032"/>
    <w:rsid w:val="0000758A"/>
    <w:rsid w:val="0003245F"/>
    <w:rsid w:val="00037AF6"/>
    <w:rsid w:val="00045A61"/>
    <w:rsid w:val="00075D5F"/>
    <w:rsid w:val="00077988"/>
    <w:rsid w:val="000C3A19"/>
    <w:rsid w:val="000E6F84"/>
    <w:rsid w:val="001245BB"/>
    <w:rsid w:val="00164435"/>
    <w:rsid w:val="0018479D"/>
    <w:rsid w:val="001B7D42"/>
    <w:rsid w:val="00241FD4"/>
    <w:rsid w:val="002428D2"/>
    <w:rsid w:val="00245FB4"/>
    <w:rsid w:val="00251B12"/>
    <w:rsid w:val="002645FB"/>
    <w:rsid w:val="00266B8A"/>
    <w:rsid w:val="00296113"/>
    <w:rsid w:val="002B6419"/>
    <w:rsid w:val="002F3E58"/>
    <w:rsid w:val="002F432D"/>
    <w:rsid w:val="0030542C"/>
    <w:rsid w:val="00306308"/>
    <w:rsid w:val="00311B7A"/>
    <w:rsid w:val="003356D6"/>
    <w:rsid w:val="00354695"/>
    <w:rsid w:val="00364535"/>
    <w:rsid w:val="00373D00"/>
    <w:rsid w:val="00380F0D"/>
    <w:rsid w:val="00384FF5"/>
    <w:rsid w:val="003A10FC"/>
    <w:rsid w:val="003C7EF9"/>
    <w:rsid w:val="003D0675"/>
    <w:rsid w:val="003D14FC"/>
    <w:rsid w:val="003E1A7F"/>
    <w:rsid w:val="003F063E"/>
    <w:rsid w:val="0041718D"/>
    <w:rsid w:val="00451871"/>
    <w:rsid w:val="00472923"/>
    <w:rsid w:val="004E165D"/>
    <w:rsid w:val="004E3066"/>
    <w:rsid w:val="004E7164"/>
    <w:rsid w:val="004E74CD"/>
    <w:rsid w:val="004F6CCF"/>
    <w:rsid w:val="00514997"/>
    <w:rsid w:val="00573562"/>
    <w:rsid w:val="00580003"/>
    <w:rsid w:val="005C35EF"/>
    <w:rsid w:val="00614A29"/>
    <w:rsid w:val="006A223D"/>
    <w:rsid w:val="00726DB4"/>
    <w:rsid w:val="0075393C"/>
    <w:rsid w:val="00776C08"/>
    <w:rsid w:val="007A641F"/>
    <w:rsid w:val="007B4EE0"/>
    <w:rsid w:val="007E1DA8"/>
    <w:rsid w:val="007F6C26"/>
    <w:rsid w:val="008156B2"/>
    <w:rsid w:val="008334AE"/>
    <w:rsid w:val="0083606D"/>
    <w:rsid w:val="00836FED"/>
    <w:rsid w:val="0084205B"/>
    <w:rsid w:val="00845CD2"/>
    <w:rsid w:val="008502D8"/>
    <w:rsid w:val="00852B0D"/>
    <w:rsid w:val="00881692"/>
    <w:rsid w:val="00897F3D"/>
    <w:rsid w:val="008B3CC5"/>
    <w:rsid w:val="008C2BAF"/>
    <w:rsid w:val="008C588B"/>
    <w:rsid w:val="008D1D08"/>
    <w:rsid w:val="008E4261"/>
    <w:rsid w:val="008F4662"/>
    <w:rsid w:val="00905D08"/>
    <w:rsid w:val="00925753"/>
    <w:rsid w:val="00940E9A"/>
    <w:rsid w:val="00943572"/>
    <w:rsid w:val="00966C5C"/>
    <w:rsid w:val="00973104"/>
    <w:rsid w:val="0098766D"/>
    <w:rsid w:val="009D676B"/>
    <w:rsid w:val="009F2EB7"/>
    <w:rsid w:val="00A156B6"/>
    <w:rsid w:val="00A20203"/>
    <w:rsid w:val="00A3537A"/>
    <w:rsid w:val="00A612AB"/>
    <w:rsid w:val="00A7178F"/>
    <w:rsid w:val="00A72D2E"/>
    <w:rsid w:val="00A800C2"/>
    <w:rsid w:val="00A911E7"/>
    <w:rsid w:val="00A939D9"/>
    <w:rsid w:val="00AB08ED"/>
    <w:rsid w:val="00AD77B1"/>
    <w:rsid w:val="00AE20DF"/>
    <w:rsid w:val="00AF02A9"/>
    <w:rsid w:val="00AF1CAF"/>
    <w:rsid w:val="00B061D7"/>
    <w:rsid w:val="00B143F1"/>
    <w:rsid w:val="00B20712"/>
    <w:rsid w:val="00B328A1"/>
    <w:rsid w:val="00B4200F"/>
    <w:rsid w:val="00B43238"/>
    <w:rsid w:val="00B75216"/>
    <w:rsid w:val="00B8392C"/>
    <w:rsid w:val="00B91D52"/>
    <w:rsid w:val="00BA1ACD"/>
    <w:rsid w:val="00BC6AEC"/>
    <w:rsid w:val="00BE5F66"/>
    <w:rsid w:val="00BF300F"/>
    <w:rsid w:val="00C35D3D"/>
    <w:rsid w:val="00C515AE"/>
    <w:rsid w:val="00C63AAF"/>
    <w:rsid w:val="00CA7176"/>
    <w:rsid w:val="00CC6FD2"/>
    <w:rsid w:val="00CD2773"/>
    <w:rsid w:val="00CE143B"/>
    <w:rsid w:val="00CE1AD1"/>
    <w:rsid w:val="00CF5003"/>
    <w:rsid w:val="00D32B3D"/>
    <w:rsid w:val="00D57733"/>
    <w:rsid w:val="00D716EE"/>
    <w:rsid w:val="00DC2662"/>
    <w:rsid w:val="00DE3AE7"/>
    <w:rsid w:val="00DE4723"/>
    <w:rsid w:val="00E02524"/>
    <w:rsid w:val="00E12104"/>
    <w:rsid w:val="00E165CC"/>
    <w:rsid w:val="00E167C7"/>
    <w:rsid w:val="00E247EE"/>
    <w:rsid w:val="00E31B1C"/>
    <w:rsid w:val="00E554C5"/>
    <w:rsid w:val="00E8183C"/>
    <w:rsid w:val="00E82FA7"/>
    <w:rsid w:val="00E93AA1"/>
    <w:rsid w:val="00E953B7"/>
    <w:rsid w:val="00EA285C"/>
    <w:rsid w:val="00EC47F6"/>
    <w:rsid w:val="00EE1B43"/>
    <w:rsid w:val="00EE7B44"/>
    <w:rsid w:val="00F12DB7"/>
    <w:rsid w:val="00F153EF"/>
    <w:rsid w:val="00F2188F"/>
    <w:rsid w:val="00F46550"/>
    <w:rsid w:val="00F60BA4"/>
    <w:rsid w:val="00F61C77"/>
    <w:rsid w:val="00F66032"/>
    <w:rsid w:val="00F958C2"/>
    <w:rsid w:val="00FB4885"/>
    <w:rsid w:val="00FC5488"/>
    <w:rsid w:val="00FD0AF8"/>
    <w:rsid w:val="00FF42DB"/>
    <w:rsid w:val="025F096A"/>
    <w:rsid w:val="055062B0"/>
    <w:rsid w:val="05BD3D0B"/>
    <w:rsid w:val="09DE2CBA"/>
    <w:rsid w:val="0C842B3E"/>
    <w:rsid w:val="0FDD004B"/>
    <w:rsid w:val="15C34E92"/>
    <w:rsid w:val="1BCA1C39"/>
    <w:rsid w:val="2A377800"/>
    <w:rsid w:val="3042327C"/>
    <w:rsid w:val="30C37EA2"/>
    <w:rsid w:val="353268CE"/>
    <w:rsid w:val="38A402B8"/>
    <w:rsid w:val="3A915E12"/>
    <w:rsid w:val="3A9534DA"/>
    <w:rsid w:val="3DED45E1"/>
    <w:rsid w:val="3E77329A"/>
    <w:rsid w:val="451C04AE"/>
    <w:rsid w:val="533B1BCC"/>
    <w:rsid w:val="546136CF"/>
    <w:rsid w:val="57725C94"/>
    <w:rsid w:val="586F3A79"/>
    <w:rsid w:val="59162CB5"/>
    <w:rsid w:val="5D5C7B3B"/>
    <w:rsid w:val="5DAC22B5"/>
    <w:rsid w:val="60CE348A"/>
    <w:rsid w:val="66C45408"/>
    <w:rsid w:val="6FC91839"/>
    <w:rsid w:val="793B6F36"/>
    <w:rsid w:val="79CF0951"/>
    <w:rsid w:val="7B4604CA"/>
    <w:rsid w:val="7F6339C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99"/>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2"/>
    <w:semiHidden/>
    <w:qFormat/>
    <w:uiPriority w:val="99"/>
    <w:pPr>
      <w:shd w:val="clear" w:color="auto" w:fill="000080"/>
    </w:pPr>
  </w:style>
  <w:style w:type="paragraph" w:styleId="3">
    <w:name w:val="footer"/>
    <w:basedOn w:val="1"/>
    <w:link w:val="10"/>
    <w:uiPriority w:val="99"/>
    <w:pPr>
      <w:tabs>
        <w:tab w:val="center" w:pos="4153"/>
        <w:tab w:val="right" w:pos="8306"/>
      </w:tabs>
      <w:snapToGrid w:val="0"/>
      <w:jc w:val="left"/>
    </w:pPr>
    <w:rPr>
      <w:rFonts w:ascii="Times New Roman" w:hAnsi="Times New Roman"/>
      <w:sz w:val="18"/>
      <w:szCs w:val="18"/>
    </w:rPr>
  </w:style>
  <w:style w:type="paragraph" w:styleId="4">
    <w:name w:val="header"/>
    <w:basedOn w:val="1"/>
    <w:link w:val="11"/>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5">
    <w:name w:val="toc 1"/>
    <w:basedOn w:val="1"/>
    <w:next w:val="1"/>
    <w:uiPriority w:val="99"/>
    <w:rPr>
      <w:rFonts w:ascii="Times New Roman" w:hAnsi="Times New Roman"/>
      <w:szCs w:val="24"/>
    </w:rPr>
  </w:style>
  <w:style w:type="paragraph" w:styleId="6">
    <w:name w:val="toc 2"/>
    <w:basedOn w:val="1"/>
    <w:next w:val="1"/>
    <w:qFormat/>
    <w:uiPriority w:val="99"/>
    <w:pPr>
      <w:ind w:left="420" w:leftChars="200"/>
    </w:pPr>
    <w:rPr>
      <w:rFonts w:ascii="Times New Roman" w:hAnsi="Times New Roman"/>
      <w:szCs w:val="24"/>
    </w:rPr>
  </w:style>
  <w:style w:type="character" w:styleId="8">
    <w:name w:val="page number"/>
    <w:basedOn w:val="7"/>
    <w:qFormat/>
    <w:uiPriority w:val="99"/>
    <w:rPr>
      <w:rFonts w:cs="Times New Roman"/>
    </w:rPr>
  </w:style>
  <w:style w:type="character" w:customStyle="1" w:styleId="10">
    <w:name w:val="Footer Char"/>
    <w:basedOn w:val="7"/>
    <w:link w:val="3"/>
    <w:locked/>
    <w:uiPriority w:val="99"/>
    <w:rPr>
      <w:rFonts w:ascii="Times New Roman" w:hAnsi="Times New Roman" w:eastAsia="宋体" w:cs="Times New Roman"/>
      <w:sz w:val="18"/>
      <w:szCs w:val="18"/>
    </w:rPr>
  </w:style>
  <w:style w:type="character" w:customStyle="1" w:styleId="11">
    <w:name w:val="Header Char"/>
    <w:basedOn w:val="7"/>
    <w:link w:val="4"/>
    <w:locked/>
    <w:uiPriority w:val="99"/>
    <w:rPr>
      <w:rFonts w:ascii="Times New Roman" w:hAnsi="Times New Roman" w:eastAsia="宋体" w:cs="Times New Roman"/>
      <w:sz w:val="18"/>
      <w:szCs w:val="18"/>
    </w:rPr>
  </w:style>
  <w:style w:type="character" w:customStyle="1" w:styleId="12">
    <w:name w:val="Document Map Char"/>
    <w:basedOn w:val="7"/>
    <w:link w:val="2"/>
    <w:semiHidden/>
    <w:qFormat/>
    <w:locked/>
    <w:uiPriority w:val="99"/>
    <w:rPr>
      <w:rFonts w:ascii="Times New Roman" w:hAnsi="Times New Roman" w:cs="Times New Roman"/>
      <w:sz w:val="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8</Pages>
  <Words>439</Words>
  <Characters>2505</Characters>
  <Lines>0</Lines>
  <Paragraphs>0</Paragraphs>
  <TotalTime>5</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2018-02-26T06:34:00Z</dcterms:created>
  <dc:creator>guest</dc:creator>
  <cp:lastModifiedBy>Administrator</cp:lastModifiedBy>
  <dcterms:modified xsi:type="dcterms:W3CDTF">2018-07-24T09:22:21Z</dcterms:modified>
  <dc:title>永清县科学技术协会2018年部门预算信息公开</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